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8F267A">
        <w:rPr>
          <w:rFonts w:cs="Arial"/>
          <w:sz w:val="24"/>
          <w:szCs w:val="24"/>
        </w:rPr>
        <w:t>ng #87</w:t>
      </w:r>
      <w:r w:rsidRPr="00CE74C5">
        <w:rPr>
          <w:rFonts w:cs="Arial"/>
          <w:sz w:val="24"/>
          <w:szCs w:val="24"/>
        </w:rPr>
        <w:tab/>
        <w:t>R4-18</w:t>
      </w:r>
      <w:r w:rsidR="00CB5BBF">
        <w:rPr>
          <w:rFonts w:cs="Arial"/>
          <w:sz w:val="24"/>
          <w:szCs w:val="24"/>
        </w:rPr>
        <w:t>06331</w:t>
      </w:r>
    </w:p>
    <w:p w:rsidR="00CE74C5" w:rsidRPr="00CE74C5" w:rsidRDefault="008E55A9"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Busan, South Korea</w:t>
      </w:r>
      <w:r w:rsidR="00E223E9">
        <w:rPr>
          <w:rFonts w:eastAsia="SimSun"/>
          <w:sz w:val="24"/>
          <w:szCs w:val="24"/>
          <w:lang w:eastAsia="zh-CN"/>
        </w:rPr>
        <w:t xml:space="preserve">, </w:t>
      </w:r>
      <w:r>
        <w:rPr>
          <w:rFonts w:eastAsia="SimSun"/>
          <w:sz w:val="24"/>
          <w:szCs w:val="24"/>
          <w:lang w:eastAsia="zh-CN"/>
        </w:rPr>
        <w:t xml:space="preserve"> </w:t>
      </w:r>
      <w:r w:rsidR="00FA6F15">
        <w:rPr>
          <w:rFonts w:eastAsia="SimSun"/>
          <w:sz w:val="24"/>
          <w:szCs w:val="24"/>
          <w:lang w:eastAsia="zh-CN"/>
        </w:rPr>
        <w:t xml:space="preserve">21 </w:t>
      </w:r>
      <w:r w:rsidR="0049197A">
        <w:rPr>
          <w:rFonts w:eastAsia="SimSun"/>
          <w:sz w:val="24"/>
          <w:szCs w:val="24"/>
          <w:lang w:eastAsia="zh-CN"/>
        </w:rPr>
        <w:t>–</w:t>
      </w:r>
      <w:r w:rsidR="00CE74C5" w:rsidRPr="00CE74C5">
        <w:rPr>
          <w:rFonts w:eastAsia="SimSun" w:hint="eastAsia"/>
          <w:sz w:val="24"/>
          <w:szCs w:val="24"/>
          <w:lang w:eastAsia="zh-CN"/>
        </w:rPr>
        <w:t xml:space="preserve"> </w:t>
      </w:r>
      <w:r w:rsidR="00FA6F15">
        <w:rPr>
          <w:rFonts w:eastAsia="SimSun"/>
          <w:sz w:val="24"/>
          <w:szCs w:val="24"/>
          <w:lang w:eastAsia="zh-CN"/>
        </w:rPr>
        <w:t>25 May</w:t>
      </w:r>
      <w:r>
        <w:rPr>
          <w:rFonts w:eastAsia="SimSun"/>
          <w:sz w:val="24"/>
          <w:szCs w:val="24"/>
          <w:lang w:eastAsia="zh-CN"/>
        </w:rPr>
        <w:t xml:space="preserve"> </w:t>
      </w:r>
      <w:r w:rsidR="00CE74C5" w:rsidRPr="00CE74C5">
        <w:rPr>
          <w:rFonts w:eastAsia="SimSun"/>
          <w:sz w:val="24"/>
          <w:szCs w:val="24"/>
          <w:lang w:eastAsia="zh-CN"/>
        </w:rPr>
        <w:t>, 2018</w:t>
      </w:r>
    </w:p>
    <w:p w:rsidR="00B73408" w:rsidRDefault="00B73408"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3D5AD2">
        <w:rPr>
          <w:rFonts w:ascii="Arial" w:hAnsi="Arial"/>
          <w:sz w:val="24"/>
          <w:lang w:val="en-US"/>
        </w:rPr>
        <w:t>7.5.8.5</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proofErr w:type="spellStart"/>
      <w:r w:rsidR="00E7538F">
        <w:rPr>
          <w:rFonts w:ascii="Arial" w:hAnsi="Arial"/>
          <w:sz w:val="24"/>
          <w:lang w:val="en-US"/>
        </w:rPr>
        <w:t>Pcmax</w:t>
      </w:r>
      <w:proofErr w:type="spellEnd"/>
      <w:r w:rsidR="00E7538F">
        <w:rPr>
          <w:rFonts w:ascii="Arial" w:hAnsi="Arial"/>
          <w:sz w:val="24"/>
          <w:lang w:val="en-US"/>
        </w:rPr>
        <w:t xml:space="preserve"> in FR2 UL power control</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FC2973">
        <w:rPr>
          <w:rFonts w:ascii="Arial" w:hAnsi="Arial"/>
          <w:sz w:val="24"/>
          <w:lang w:val="en-US"/>
        </w:rPr>
        <w:t>Approval</w:t>
      </w:r>
    </w:p>
    <w:p w:rsidR="000E0602" w:rsidRDefault="000E0602" w:rsidP="000E0602">
      <w:pPr>
        <w:pStyle w:val="Heading1"/>
        <w:tabs>
          <w:tab w:val="clear" w:pos="432"/>
          <w:tab w:val="num" w:pos="522"/>
        </w:tabs>
        <w:ind w:left="522" w:hanging="522"/>
        <w:rPr>
          <w:lang w:val="en-US" w:eastAsia="ja-JP"/>
        </w:rPr>
      </w:pPr>
      <w:r>
        <w:rPr>
          <w:lang w:val="en-US"/>
        </w:rPr>
        <w:t>Introduction</w:t>
      </w:r>
    </w:p>
    <w:p w:rsidR="000C7068" w:rsidRPr="00A97FB5" w:rsidRDefault="00BA7D84" w:rsidP="006038D6">
      <w:pPr>
        <w:jc w:val="both"/>
        <w:rPr>
          <w:rFonts w:ascii="Arial" w:hAnsi="Arial" w:cs="Arial"/>
          <w:lang w:val="en-US"/>
        </w:rPr>
      </w:pPr>
      <w:r>
        <w:rPr>
          <w:rFonts w:ascii="Arial" w:hAnsi="Arial" w:cs="Arial"/>
          <w:lang w:val="en-US"/>
        </w:rPr>
        <w:t>In this</w:t>
      </w:r>
      <w:r w:rsidR="006C47B6">
        <w:rPr>
          <w:rFonts w:ascii="Arial" w:hAnsi="Arial" w:cs="Arial"/>
          <w:lang w:val="en-US"/>
        </w:rPr>
        <w:t xml:space="preserve"> contribution</w:t>
      </w:r>
      <w:r>
        <w:rPr>
          <w:rFonts w:ascii="Arial" w:hAnsi="Arial" w:cs="Arial"/>
          <w:lang w:val="en-US"/>
        </w:rPr>
        <w:t xml:space="preserve">, </w:t>
      </w:r>
      <w:proofErr w:type="spellStart"/>
      <w:r w:rsidR="008E55A9">
        <w:rPr>
          <w:rFonts w:ascii="Arial" w:hAnsi="Arial" w:cs="Arial"/>
          <w:lang w:val="en-US"/>
        </w:rPr>
        <w:t>Pcmax</w:t>
      </w:r>
      <w:proofErr w:type="spellEnd"/>
      <w:r w:rsidR="008E55A9">
        <w:rPr>
          <w:rFonts w:ascii="Arial" w:hAnsi="Arial" w:cs="Arial"/>
          <w:lang w:val="en-US"/>
        </w:rPr>
        <w:t xml:space="preserve"> and </w:t>
      </w:r>
      <w:r w:rsidR="000C41C8">
        <w:rPr>
          <w:rFonts w:ascii="Arial" w:hAnsi="Arial" w:cs="Arial"/>
          <w:lang w:val="en-US"/>
        </w:rPr>
        <w:t>power control equations</w:t>
      </w:r>
      <w:r w:rsidR="008E55A9">
        <w:rPr>
          <w:rFonts w:ascii="Arial" w:hAnsi="Arial" w:cs="Arial"/>
          <w:lang w:val="en-US"/>
        </w:rPr>
        <w:t xml:space="preserve"> are discussed. EIRP based </w:t>
      </w:r>
      <w:proofErr w:type="spellStart"/>
      <w:r w:rsidR="008E55A9">
        <w:rPr>
          <w:rFonts w:ascii="Arial" w:hAnsi="Arial" w:cs="Arial"/>
          <w:lang w:val="en-US"/>
        </w:rPr>
        <w:t>Pcmax</w:t>
      </w:r>
      <w:proofErr w:type="spellEnd"/>
      <w:r w:rsidR="008E55A9">
        <w:rPr>
          <w:rFonts w:ascii="Arial" w:hAnsi="Arial" w:cs="Arial"/>
          <w:lang w:val="en-US"/>
        </w:rPr>
        <w:t xml:space="preserve"> is defined.</w:t>
      </w:r>
    </w:p>
    <w:p w:rsidR="0098723D" w:rsidRDefault="000E0602" w:rsidP="00B07937">
      <w:pPr>
        <w:pStyle w:val="Heading1"/>
        <w:tabs>
          <w:tab w:val="clear" w:pos="432"/>
          <w:tab w:val="num" w:pos="522"/>
        </w:tabs>
        <w:ind w:left="522" w:hanging="522"/>
        <w:jc w:val="both"/>
        <w:rPr>
          <w:lang w:val="en-US"/>
        </w:rPr>
      </w:pPr>
      <w:r w:rsidRPr="0098723D">
        <w:rPr>
          <w:lang w:val="en-US"/>
        </w:rPr>
        <w:t>Discussion</w:t>
      </w:r>
    </w:p>
    <w:p w:rsidR="00464D97" w:rsidRDefault="00464D97" w:rsidP="00464D97">
      <w:pPr>
        <w:pStyle w:val="Heading2"/>
        <w:rPr>
          <w:rFonts w:eastAsia="Batang"/>
        </w:rPr>
      </w:pPr>
      <w:r>
        <w:rPr>
          <w:rFonts w:eastAsia="Batang"/>
        </w:rPr>
        <w:t xml:space="preserve"> Background</w:t>
      </w:r>
    </w:p>
    <w:p w:rsidR="00AA2DFC" w:rsidRPr="00151BFE" w:rsidRDefault="00464D97" w:rsidP="00F5124D">
      <w:pPr>
        <w:rPr>
          <w:rFonts w:ascii="Arial" w:eastAsia="Batang" w:hAnsi="Arial" w:cs="Arial"/>
        </w:rPr>
      </w:pPr>
      <w:r w:rsidRPr="00151BFE">
        <w:rPr>
          <w:rFonts w:ascii="Arial" w:eastAsia="Batang" w:hAnsi="Arial" w:cs="Arial"/>
        </w:rPr>
        <w:t xml:space="preserve">During the RAN4 #84bis meeting RAN4 had agreed the following LS on power control </w:t>
      </w:r>
      <w:r w:rsidRPr="00151BFE">
        <w:rPr>
          <w:rFonts w:ascii="Arial" w:eastAsia="Batang" w:hAnsi="Arial" w:cs="Arial"/>
        </w:rPr>
        <w:fldChar w:fldCharType="begin"/>
      </w:r>
      <w:r w:rsidRPr="00151BFE">
        <w:rPr>
          <w:rFonts w:ascii="Arial" w:eastAsia="Batang" w:hAnsi="Arial" w:cs="Arial"/>
        </w:rPr>
        <w:instrText xml:space="preserve"> REF _Ref503571639 \r \h </w:instrText>
      </w:r>
      <w:r w:rsidR="00151BFE">
        <w:rPr>
          <w:rFonts w:ascii="Arial" w:eastAsia="Batang" w:hAnsi="Arial" w:cs="Arial"/>
        </w:rPr>
        <w:instrText xml:space="preserve"> \* MERGEFORMAT </w:instrText>
      </w:r>
      <w:r w:rsidRPr="00151BFE">
        <w:rPr>
          <w:rFonts w:ascii="Arial" w:eastAsia="Batang" w:hAnsi="Arial" w:cs="Arial"/>
        </w:rPr>
      </w:r>
      <w:r w:rsidRPr="00151BFE">
        <w:rPr>
          <w:rFonts w:ascii="Arial" w:eastAsia="Batang" w:hAnsi="Arial" w:cs="Arial"/>
        </w:rPr>
        <w:fldChar w:fldCharType="separate"/>
      </w:r>
      <w:r w:rsidRPr="00151BFE">
        <w:rPr>
          <w:rFonts w:ascii="Arial" w:eastAsia="Batang" w:hAnsi="Arial" w:cs="Arial"/>
        </w:rPr>
        <w:t>[1]</w:t>
      </w:r>
      <w:r w:rsidRPr="00151BFE">
        <w:rPr>
          <w:rFonts w:ascii="Arial" w:eastAsia="Batang" w:hAnsi="Arial" w:cs="Arial"/>
        </w:rPr>
        <w:fldChar w:fldCharType="end"/>
      </w:r>
    </w:p>
    <w:p w:rsidR="00AA2DFC" w:rsidRPr="00AA2DFC" w:rsidRDefault="00464D97" w:rsidP="00F5124D">
      <w:pPr>
        <w:rPr>
          <w:rFonts w:eastAsia="Batang"/>
        </w:rPr>
      </w:pPr>
      <w:r w:rsidRPr="007A5851">
        <w:rPr>
          <w:rFonts w:ascii="Arial" w:eastAsia="Batang" w:hAnsi="Arial" w:cs="Arial"/>
          <w:noProof/>
          <w:lang w:val="en-US"/>
        </w:rPr>
        <mc:AlternateContent>
          <mc:Choice Requires="wps">
            <w:drawing>
              <wp:inline distT="0" distB="0" distL="0" distR="0">
                <wp:extent cx="6094095" cy="3041650"/>
                <wp:effectExtent l="0" t="0" r="20955" b="254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3041650"/>
                        </a:xfrm>
                        <a:prstGeom prst="rect">
                          <a:avLst/>
                        </a:prstGeom>
                        <a:solidFill>
                          <a:srgbClr val="FFFFFF"/>
                        </a:solidFill>
                        <a:ln w="9525">
                          <a:solidFill>
                            <a:srgbClr val="000000"/>
                          </a:solidFill>
                          <a:miter lim="800000"/>
                          <a:headEnd/>
                          <a:tailEnd/>
                        </a:ln>
                      </wps:spPr>
                      <wps:txbx>
                        <w:txbxContent>
                          <w:p w:rsidR="00C80AA1" w:rsidRPr="00464D97" w:rsidRDefault="00C80AA1" w:rsidP="00464D97">
                            <w:pPr>
                              <w:pStyle w:val="NormalWeb"/>
                              <w:spacing w:before="200" w:beforeAutospacing="0" w:after="0" w:afterAutospacing="0" w:line="216" w:lineRule="auto"/>
                              <w:rPr>
                                <w:rFonts w:ascii="Arial" w:hAnsi="Arial" w:cs="Arial"/>
                                <w:i/>
                                <w:iCs/>
                                <w:kern w:val="24"/>
                                <w:sz w:val="20"/>
                                <w:szCs w:val="20"/>
                              </w:rPr>
                            </w:pPr>
                            <w:bookmarkStart w:id="1" w:name="_Hlk495477214"/>
                            <w:r w:rsidRPr="00464D97">
                              <w:rPr>
                                <w:rFonts w:ascii="Arial" w:hAnsi="Arial" w:cs="Arial"/>
                                <w:b/>
                                <w:bCs/>
                                <w:i/>
                                <w:iCs/>
                                <w:kern w:val="24"/>
                                <w:sz w:val="20"/>
                                <w:szCs w:val="20"/>
                                <w:u w:val="single"/>
                              </w:rPr>
                              <w:t>Question 1:</w:t>
                            </w:r>
                            <w:r w:rsidRPr="00464D97">
                              <w:rPr>
                                <w:rFonts w:ascii="Arial" w:hAnsi="Arial" w:cs="Arial"/>
                                <w:bCs/>
                                <w:i/>
                                <w:iCs/>
                                <w:kern w:val="24"/>
                                <w:sz w:val="20"/>
                                <w:szCs w:val="20"/>
                              </w:rPr>
                              <w:t xml:space="preserve"> If the UE supports a set of beams for a desired directivity, </w:t>
                            </w:r>
                            <w:r w:rsidRPr="00464D97">
                              <w:rPr>
                                <w:rFonts w:ascii="Arial" w:hAnsi="Arial" w:cs="Arial"/>
                                <w:i/>
                                <w:iCs/>
                                <w:kern w:val="24"/>
                                <w:sz w:val="20"/>
                                <w:szCs w:val="20"/>
                              </w:rPr>
                              <w:t>RAN1 would like to kindly inquire RAN4 when a UE selects a beam with a desired directivity from a limited set of beam choices, whether the UE could have an estimate of the directivity of the employed beam, and the possible accuracy of the estimation.</w:t>
                            </w:r>
                          </w:p>
                          <w:bookmarkEnd w:id="1"/>
                          <w:p w:rsidR="00C80AA1" w:rsidRPr="00464D97" w:rsidRDefault="00C80AA1" w:rsidP="00464D97">
                            <w:pPr>
                              <w:rPr>
                                <w:rFonts w:ascii="Arial" w:hAnsi="Arial" w:cs="Arial"/>
                                <w:lang w:eastAsia="zh-CN"/>
                              </w:rPr>
                            </w:pPr>
                            <w:r w:rsidRPr="00464D97">
                              <w:rPr>
                                <w:rFonts w:ascii="Arial" w:eastAsia="Batang" w:hAnsi="Arial" w:cs="Arial"/>
                                <w:b/>
                              </w:rPr>
                              <w:br/>
                              <w:t>To question 1</w:t>
                            </w:r>
                            <w:r w:rsidRPr="00464D97">
                              <w:rPr>
                                <w:rFonts w:ascii="Arial" w:eastAsia="Batang" w:hAnsi="Arial" w:cs="Arial"/>
                              </w:rPr>
                              <w:t xml:space="preserve">, the mechanism of UE beam selection is implementation-specific, may optimize a variety of metrics, and may not be necessarily constrained to the problem of selection of desired directivity. The EIRP of a </w:t>
                            </w:r>
                            <w:proofErr w:type="spellStart"/>
                            <w:r w:rsidRPr="00464D97">
                              <w:rPr>
                                <w:rFonts w:ascii="Arial" w:eastAsia="Batang" w:hAnsi="Arial" w:cs="Arial"/>
                              </w:rPr>
                              <w:t>beamformed</w:t>
                            </w:r>
                            <w:proofErr w:type="spellEnd"/>
                            <w:r w:rsidRPr="00464D97">
                              <w:rPr>
                                <w:rFonts w:ascii="Arial" w:eastAsia="Batang" w:hAnsi="Arial" w:cs="Arial"/>
                              </w:rPr>
                              <w:t xml:space="preserve"> transmission by the UE depends on a number of parameters, such as beam forming table optimization, finite beam forming table limitations, and the physical presence of shadowing elements (such as the user’s hand or fingers). Therefore, it is not always feasible for the UE to track or report the antenna gain value in a particular beam direction or the difference between the gain value in a particular beam direction and the peak EIRP</w:t>
                            </w:r>
                            <w:r w:rsidRPr="00464D97">
                              <w:rPr>
                                <w:rFonts w:ascii="Arial" w:hAnsi="Arial" w:cs="Arial"/>
                                <w:lang w:eastAsia="zh-CN"/>
                              </w:rPr>
                              <w:t xml:space="preserve">, and also it is not </w:t>
                            </w:r>
                            <w:r w:rsidRPr="00464D97">
                              <w:rPr>
                                <w:rFonts w:ascii="Arial" w:eastAsia="Batang" w:hAnsi="Arial" w:cs="Arial"/>
                              </w:rPr>
                              <w:t xml:space="preserve">always </w:t>
                            </w:r>
                            <w:r w:rsidRPr="00464D97">
                              <w:rPr>
                                <w:rFonts w:ascii="Arial" w:hAnsi="Arial" w:cs="Arial"/>
                                <w:lang w:eastAsia="zh-CN"/>
                              </w:rPr>
                              <w:t>feasible for the UE to maintain an estimate of the directivity of the employed beam. RAN4 does not intend to define capability based on UE ability to track antenna gain value.</w:t>
                            </w:r>
                            <w:bookmarkStart w:id="2" w:name="_Hlk495477163"/>
                            <w:r w:rsidRPr="00464D97">
                              <w:rPr>
                                <w:rFonts w:ascii="Arial" w:hAnsi="Arial" w:cs="Arial"/>
                                <w:lang w:eastAsia="zh-CN"/>
                              </w:rPr>
                              <w:br/>
                            </w:r>
                            <w:r w:rsidRPr="00464D97">
                              <w:rPr>
                                <w:rFonts w:ascii="Arial" w:hAnsi="Arial" w:cs="Arial"/>
                                <w:b/>
                                <w:bCs/>
                                <w:i/>
                                <w:iCs/>
                                <w:kern w:val="24"/>
                                <w:u w:val="single"/>
                              </w:rPr>
                              <w:br/>
                              <w:t>Question 2:</w:t>
                            </w:r>
                            <w:r w:rsidRPr="00464D97">
                              <w:rPr>
                                <w:rFonts w:ascii="Arial" w:hAnsi="Arial" w:cs="Arial"/>
                                <w:bCs/>
                                <w:i/>
                                <w:iCs/>
                                <w:kern w:val="24"/>
                              </w:rPr>
                              <w:t xml:space="preserve"> </w:t>
                            </w:r>
                            <w:r w:rsidRPr="00464D97">
                              <w:rPr>
                                <w:rFonts w:ascii="Arial" w:hAnsi="Arial" w:cs="Arial"/>
                                <w:i/>
                                <w:iCs/>
                                <w:kern w:val="24"/>
                              </w:rPr>
                              <w:t xml:space="preserve">RAN1 would like to kindly inquire RAN4 whether the approach B (e.g., </w:t>
                            </w:r>
                            <w:proofErr w:type="spellStart"/>
                            <w:r w:rsidRPr="00464D97">
                              <w:rPr>
                                <w:rFonts w:ascii="Arial" w:hAnsi="Arial" w:cs="Arial"/>
                                <w:i/>
                                <w:iCs/>
                                <w:kern w:val="24"/>
                              </w:rPr>
                              <w:t>Pcmax</w:t>
                            </w:r>
                            <w:proofErr w:type="spellEnd"/>
                            <w:r w:rsidRPr="00464D97">
                              <w:rPr>
                                <w:rFonts w:ascii="Arial" w:hAnsi="Arial" w:cs="Arial"/>
                                <w:i/>
                                <w:iCs/>
                                <w:kern w:val="24"/>
                              </w:rPr>
                              <w:t xml:space="preserve"> based on TRP) can be supported, and if it would result in any critical issue from RAN4 perspective.</w:t>
                            </w:r>
                            <w:bookmarkEnd w:id="2"/>
                          </w:p>
                          <w:p w:rsidR="00C80AA1" w:rsidRPr="00464D97" w:rsidRDefault="00C80AA1" w:rsidP="00464D97">
                            <w:pPr>
                              <w:rPr>
                                <w:rFonts w:ascii="Arial" w:hAnsi="Arial" w:cs="Arial"/>
                                <w:lang w:eastAsia="zh-CN"/>
                              </w:rPr>
                            </w:pPr>
                            <w:r w:rsidRPr="00464D97">
                              <w:rPr>
                                <w:rFonts w:ascii="Arial" w:eastAsia="Batang" w:hAnsi="Arial" w:cs="Arial"/>
                                <w:b/>
                              </w:rPr>
                              <w:t>To question 2,</w:t>
                            </w:r>
                            <w:r w:rsidRPr="00464D97">
                              <w:rPr>
                                <w:rFonts w:ascii="Arial" w:hAnsi="Arial" w:cs="Arial"/>
                                <w:lang w:eastAsia="zh-CN"/>
                              </w:rPr>
                              <w:t xml:space="preserve"> Approach B is feasible. However, RAN4 has agreed EIRP based </w:t>
                            </w:r>
                            <w:proofErr w:type="spellStart"/>
                            <w:r w:rsidRPr="00464D97">
                              <w:rPr>
                                <w:rFonts w:ascii="Arial" w:hAnsi="Arial" w:cs="Arial"/>
                                <w:lang w:eastAsia="zh-CN"/>
                              </w:rPr>
                              <w:t>maximam</w:t>
                            </w:r>
                            <w:proofErr w:type="spellEnd"/>
                            <w:r w:rsidRPr="00464D97">
                              <w:rPr>
                                <w:rFonts w:ascii="Arial" w:hAnsi="Arial" w:cs="Arial"/>
                                <w:lang w:eastAsia="zh-CN"/>
                              </w:rPr>
                              <w:t xml:space="preserve"> output power and </w:t>
                            </w:r>
                            <w:r w:rsidRPr="00464D97">
                              <w:rPr>
                                <w:rFonts w:ascii="Arial" w:hAnsi="Arial" w:cs="Arial"/>
                                <w:highlight w:val="yellow"/>
                                <w:lang w:eastAsia="zh-CN"/>
                              </w:rPr>
                              <w:t xml:space="preserve">EIRP based </w:t>
                            </w:r>
                            <w:proofErr w:type="spellStart"/>
                            <w:r w:rsidRPr="00464D97">
                              <w:rPr>
                                <w:rFonts w:ascii="Arial" w:hAnsi="Arial" w:cs="Arial"/>
                                <w:highlight w:val="yellow"/>
                                <w:lang w:eastAsia="zh-CN"/>
                              </w:rPr>
                              <w:t>Pcmax</w:t>
                            </w:r>
                            <w:proofErr w:type="spellEnd"/>
                            <w:r w:rsidRPr="00464D97">
                              <w:rPr>
                                <w:rFonts w:ascii="Arial" w:hAnsi="Arial" w:cs="Arial"/>
                                <w:highlight w:val="yellow"/>
                                <w:lang w:eastAsia="zh-CN"/>
                              </w:rPr>
                              <w:t xml:space="preserve"> will be defined.</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79.85pt;height:2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">
                <v:textbox>
                  <w:txbxContent>
                    <w:p w:rsidR="00C80AA1" w:rsidRPr="00464D97" w:rsidRDefault="00C80AA1" w:rsidP="00464D97">
                      <w:pPr>
                        <w:pStyle w:val="NormalWeb"/>
                        <w:spacing w:before="200" w:beforeAutospacing="0" w:after="0" w:afterAutospacing="0" w:line="216" w:lineRule="auto"/>
                        <w:rPr>
                          <w:rFonts w:ascii="Arial" w:hAnsi="Arial" w:cs="Arial"/>
                          <w:i/>
                          <w:iCs/>
                          <w:kern w:val="24"/>
                          <w:sz w:val="20"/>
                          <w:szCs w:val="20"/>
                        </w:rPr>
                      </w:pPr>
                      <w:bookmarkStart w:id="3" w:name="_Hlk495477214"/>
                      <w:r w:rsidRPr="00464D97">
                        <w:rPr>
                          <w:rFonts w:ascii="Arial" w:hAnsi="Arial" w:cs="Arial"/>
                          <w:b/>
                          <w:bCs/>
                          <w:i/>
                          <w:iCs/>
                          <w:kern w:val="24"/>
                          <w:sz w:val="20"/>
                          <w:szCs w:val="20"/>
                          <w:u w:val="single"/>
                        </w:rPr>
                        <w:t>Question 1:</w:t>
                      </w:r>
                      <w:r w:rsidRPr="00464D97">
                        <w:rPr>
                          <w:rFonts w:ascii="Arial" w:hAnsi="Arial" w:cs="Arial"/>
                          <w:bCs/>
                          <w:i/>
                          <w:iCs/>
                          <w:kern w:val="24"/>
                          <w:sz w:val="20"/>
                          <w:szCs w:val="20"/>
                        </w:rPr>
                        <w:t xml:space="preserve"> If the UE supports a set of beams for a desired directivity, </w:t>
                      </w:r>
                      <w:r w:rsidRPr="00464D97">
                        <w:rPr>
                          <w:rFonts w:ascii="Arial" w:hAnsi="Arial" w:cs="Arial"/>
                          <w:i/>
                          <w:iCs/>
                          <w:kern w:val="24"/>
                          <w:sz w:val="20"/>
                          <w:szCs w:val="20"/>
                        </w:rPr>
                        <w:t>RAN1 would like to kindly inquire RAN4 when a UE selects a beam with a desired directivity from a limited set of beam choices, whether the UE could have an estimate of the directivity of the employed beam, and the possible accuracy of the estimation.</w:t>
                      </w:r>
                    </w:p>
                    <w:bookmarkEnd w:id="3"/>
                    <w:p w:rsidR="00C80AA1" w:rsidRPr="00464D97" w:rsidRDefault="00C80AA1" w:rsidP="00464D97">
                      <w:pPr>
                        <w:rPr>
                          <w:rFonts w:ascii="Arial" w:hAnsi="Arial" w:cs="Arial"/>
                          <w:lang w:eastAsia="zh-CN"/>
                        </w:rPr>
                      </w:pPr>
                      <w:r w:rsidRPr="00464D97">
                        <w:rPr>
                          <w:rFonts w:ascii="Arial" w:eastAsia="Batang" w:hAnsi="Arial" w:cs="Arial"/>
                          <w:b/>
                        </w:rPr>
                        <w:br/>
                        <w:t>To question 1</w:t>
                      </w:r>
                      <w:r w:rsidRPr="00464D97">
                        <w:rPr>
                          <w:rFonts w:ascii="Arial" w:eastAsia="Batang" w:hAnsi="Arial" w:cs="Arial"/>
                        </w:rPr>
                        <w:t xml:space="preserve">, the mechanism of UE beam selection is implementation-specific, may optimize a variety of metrics, and may not be necessarily constrained to the problem of selection of desired directivity. The EIRP of a </w:t>
                      </w:r>
                      <w:proofErr w:type="spellStart"/>
                      <w:r w:rsidRPr="00464D97">
                        <w:rPr>
                          <w:rFonts w:ascii="Arial" w:eastAsia="Batang" w:hAnsi="Arial" w:cs="Arial"/>
                        </w:rPr>
                        <w:t>beamformed</w:t>
                      </w:r>
                      <w:proofErr w:type="spellEnd"/>
                      <w:r w:rsidRPr="00464D97">
                        <w:rPr>
                          <w:rFonts w:ascii="Arial" w:eastAsia="Batang" w:hAnsi="Arial" w:cs="Arial"/>
                        </w:rPr>
                        <w:t xml:space="preserve"> transmission by the UE depends on a number of parameters, such as beam forming table optimization, finite beam forming table limitations, and the physical presence of shadowing elements (such as the user’s hand or fingers). Therefore, it is not always feasible for the UE to track or report the antenna gain value in a particular beam direction or the difference between the gain value in a particular beam direction and the peak EIRP</w:t>
                      </w:r>
                      <w:r w:rsidRPr="00464D97">
                        <w:rPr>
                          <w:rFonts w:ascii="Arial" w:hAnsi="Arial" w:cs="Arial"/>
                          <w:lang w:eastAsia="zh-CN"/>
                        </w:rPr>
                        <w:t xml:space="preserve">, and also it is not </w:t>
                      </w:r>
                      <w:r w:rsidRPr="00464D97">
                        <w:rPr>
                          <w:rFonts w:ascii="Arial" w:eastAsia="Batang" w:hAnsi="Arial" w:cs="Arial"/>
                        </w:rPr>
                        <w:t xml:space="preserve">always </w:t>
                      </w:r>
                      <w:r w:rsidRPr="00464D97">
                        <w:rPr>
                          <w:rFonts w:ascii="Arial" w:hAnsi="Arial" w:cs="Arial"/>
                          <w:lang w:eastAsia="zh-CN"/>
                        </w:rPr>
                        <w:t>feasible for the UE to maintain an estimate of the directivity of the employed beam. RAN4 does not intend to define capability based on UE ability to track antenna gain value.</w:t>
                      </w:r>
                      <w:bookmarkStart w:id="4" w:name="_Hlk495477163"/>
                      <w:r w:rsidRPr="00464D97">
                        <w:rPr>
                          <w:rFonts w:ascii="Arial" w:hAnsi="Arial" w:cs="Arial"/>
                          <w:lang w:eastAsia="zh-CN"/>
                        </w:rPr>
                        <w:br/>
                      </w:r>
                      <w:r w:rsidRPr="00464D97">
                        <w:rPr>
                          <w:rFonts w:ascii="Arial" w:hAnsi="Arial" w:cs="Arial"/>
                          <w:b/>
                          <w:bCs/>
                          <w:i/>
                          <w:iCs/>
                          <w:kern w:val="24"/>
                          <w:u w:val="single"/>
                        </w:rPr>
                        <w:br/>
                        <w:t>Question 2:</w:t>
                      </w:r>
                      <w:r w:rsidRPr="00464D97">
                        <w:rPr>
                          <w:rFonts w:ascii="Arial" w:hAnsi="Arial" w:cs="Arial"/>
                          <w:bCs/>
                          <w:i/>
                          <w:iCs/>
                          <w:kern w:val="24"/>
                        </w:rPr>
                        <w:t xml:space="preserve"> </w:t>
                      </w:r>
                      <w:r w:rsidRPr="00464D97">
                        <w:rPr>
                          <w:rFonts w:ascii="Arial" w:hAnsi="Arial" w:cs="Arial"/>
                          <w:i/>
                          <w:iCs/>
                          <w:kern w:val="24"/>
                        </w:rPr>
                        <w:t xml:space="preserve">RAN1 would like to kindly inquire RAN4 whether the approach B (e.g., </w:t>
                      </w:r>
                      <w:proofErr w:type="spellStart"/>
                      <w:r w:rsidRPr="00464D97">
                        <w:rPr>
                          <w:rFonts w:ascii="Arial" w:hAnsi="Arial" w:cs="Arial"/>
                          <w:i/>
                          <w:iCs/>
                          <w:kern w:val="24"/>
                        </w:rPr>
                        <w:t>Pcmax</w:t>
                      </w:r>
                      <w:proofErr w:type="spellEnd"/>
                      <w:r w:rsidRPr="00464D97">
                        <w:rPr>
                          <w:rFonts w:ascii="Arial" w:hAnsi="Arial" w:cs="Arial"/>
                          <w:i/>
                          <w:iCs/>
                          <w:kern w:val="24"/>
                        </w:rPr>
                        <w:t xml:space="preserve"> based on TRP) can be supported, and if it would result in any critical issue from RAN4 perspective.</w:t>
                      </w:r>
                      <w:bookmarkEnd w:id="4"/>
                    </w:p>
                    <w:p w:rsidR="00C80AA1" w:rsidRPr="00464D97" w:rsidRDefault="00C80AA1" w:rsidP="00464D97">
                      <w:pPr>
                        <w:rPr>
                          <w:rFonts w:ascii="Arial" w:hAnsi="Arial" w:cs="Arial"/>
                          <w:lang w:eastAsia="zh-CN"/>
                        </w:rPr>
                      </w:pPr>
                      <w:r w:rsidRPr="00464D97">
                        <w:rPr>
                          <w:rFonts w:ascii="Arial" w:eastAsia="Batang" w:hAnsi="Arial" w:cs="Arial"/>
                          <w:b/>
                        </w:rPr>
                        <w:t>To question 2,</w:t>
                      </w:r>
                      <w:r w:rsidRPr="00464D97">
                        <w:rPr>
                          <w:rFonts w:ascii="Arial" w:hAnsi="Arial" w:cs="Arial"/>
                          <w:lang w:eastAsia="zh-CN"/>
                        </w:rPr>
                        <w:t xml:space="preserve"> Approach B is feasible. However, RAN4 has agreed EIRP based </w:t>
                      </w:r>
                      <w:proofErr w:type="spellStart"/>
                      <w:r w:rsidRPr="00464D97">
                        <w:rPr>
                          <w:rFonts w:ascii="Arial" w:hAnsi="Arial" w:cs="Arial"/>
                          <w:lang w:eastAsia="zh-CN"/>
                        </w:rPr>
                        <w:t>maximam</w:t>
                      </w:r>
                      <w:proofErr w:type="spellEnd"/>
                      <w:r w:rsidRPr="00464D97">
                        <w:rPr>
                          <w:rFonts w:ascii="Arial" w:hAnsi="Arial" w:cs="Arial"/>
                          <w:lang w:eastAsia="zh-CN"/>
                        </w:rPr>
                        <w:t xml:space="preserve"> output power and </w:t>
                      </w:r>
                      <w:r w:rsidRPr="00464D97">
                        <w:rPr>
                          <w:rFonts w:ascii="Arial" w:hAnsi="Arial" w:cs="Arial"/>
                          <w:highlight w:val="yellow"/>
                          <w:lang w:eastAsia="zh-CN"/>
                        </w:rPr>
                        <w:t xml:space="preserve">EIRP based </w:t>
                      </w:r>
                      <w:proofErr w:type="spellStart"/>
                      <w:r w:rsidRPr="00464D97">
                        <w:rPr>
                          <w:rFonts w:ascii="Arial" w:hAnsi="Arial" w:cs="Arial"/>
                          <w:highlight w:val="yellow"/>
                          <w:lang w:eastAsia="zh-CN"/>
                        </w:rPr>
                        <w:t>Pcmax</w:t>
                      </w:r>
                      <w:proofErr w:type="spellEnd"/>
                      <w:r w:rsidRPr="00464D97">
                        <w:rPr>
                          <w:rFonts w:ascii="Arial" w:hAnsi="Arial" w:cs="Arial"/>
                          <w:highlight w:val="yellow"/>
                          <w:lang w:eastAsia="zh-CN"/>
                        </w:rPr>
                        <w:t xml:space="preserve"> will be defined.</w:t>
                      </w:r>
                    </w:p>
                  </w:txbxContent>
                </v:textbox>
                <w10:anchorlock/>
              </v:shape>
            </w:pict>
          </mc:Fallback>
        </mc:AlternateContent>
      </w:r>
    </w:p>
    <w:p w:rsidR="00464D97" w:rsidRPr="007A5851" w:rsidRDefault="00464D97" w:rsidP="00F5124D">
      <w:pPr>
        <w:rPr>
          <w:rFonts w:ascii="Arial" w:hAnsi="Arial" w:cs="Arial"/>
          <w:lang w:val="en-US"/>
        </w:rPr>
      </w:pPr>
      <w:r w:rsidRPr="007A5851">
        <w:rPr>
          <w:rFonts w:ascii="Arial" w:hAnsi="Arial" w:cs="Arial"/>
          <w:lang w:val="en-US"/>
        </w:rPr>
        <w:t xml:space="preserve">In the answer to the question 2, it clearly stated that EIRP based </w:t>
      </w:r>
      <w:proofErr w:type="spellStart"/>
      <w:r w:rsidRPr="007A5851">
        <w:rPr>
          <w:rFonts w:ascii="Arial" w:hAnsi="Arial" w:cs="Arial"/>
          <w:lang w:val="en-US"/>
        </w:rPr>
        <w:t>Pcmax</w:t>
      </w:r>
      <w:proofErr w:type="spellEnd"/>
      <w:r w:rsidRPr="007A5851">
        <w:rPr>
          <w:rFonts w:ascii="Arial" w:hAnsi="Arial" w:cs="Arial"/>
          <w:lang w:val="en-US"/>
        </w:rPr>
        <w:t xml:space="preserve"> will be defined.</w:t>
      </w:r>
    </w:p>
    <w:p w:rsidR="00464D97" w:rsidRDefault="00464D97" w:rsidP="00464D97">
      <w:pPr>
        <w:pStyle w:val="Heading2"/>
        <w:rPr>
          <w:rFonts w:cs="Arial"/>
          <w:lang w:val="en-US"/>
        </w:rPr>
      </w:pPr>
      <w:r w:rsidRPr="007A5851">
        <w:rPr>
          <w:rFonts w:cs="Arial"/>
          <w:lang w:val="en-US"/>
        </w:rPr>
        <w:t xml:space="preserve">Definition of </w:t>
      </w:r>
      <w:proofErr w:type="spellStart"/>
      <w:r w:rsidRPr="007A5851">
        <w:rPr>
          <w:rFonts w:cs="Arial"/>
          <w:lang w:val="en-US"/>
        </w:rPr>
        <w:t>Pcmax</w:t>
      </w:r>
      <w:proofErr w:type="spellEnd"/>
      <w:r w:rsidR="007A5851" w:rsidRPr="007A5851">
        <w:rPr>
          <w:rFonts w:cs="Arial"/>
          <w:lang w:val="en-US"/>
        </w:rPr>
        <w:t xml:space="preserve"> in FR2</w:t>
      </w:r>
    </w:p>
    <w:p w:rsidR="003F7E47" w:rsidRDefault="003F7E47" w:rsidP="003F7E47">
      <w:pPr>
        <w:rPr>
          <w:rFonts w:ascii="Arial" w:hAnsi="Arial" w:cs="Arial"/>
          <w:lang w:val="en-US"/>
        </w:rPr>
      </w:pPr>
      <w:r w:rsidRPr="003F7E47">
        <w:rPr>
          <w:rFonts w:ascii="Arial" w:hAnsi="Arial" w:cs="Arial"/>
          <w:lang w:val="en-US"/>
        </w:rPr>
        <w:t>In 38.21</w:t>
      </w:r>
      <w:r>
        <w:rPr>
          <w:rFonts w:ascii="Arial" w:hAnsi="Arial" w:cs="Arial"/>
          <w:lang w:val="en-US"/>
        </w:rPr>
        <w:t xml:space="preserve">3, the PUSCH power control equation is </w:t>
      </w:r>
    </w:p>
    <w:p w:rsidR="003F7E47" w:rsidRPr="00B916EC" w:rsidRDefault="003F7E47" w:rsidP="003F7E47">
      <w:pPr>
        <w:pStyle w:val="EQ"/>
        <w:jc w:val="center"/>
      </w:pPr>
      <w:r w:rsidRPr="00B916EC">
        <w:rPr>
          <w:position w:val="-32"/>
        </w:rPr>
        <w:object w:dxaOrig="86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6pt" o:ole="">
            <v:imagedata r:id="rId8" o:title=""/>
          </v:shape>
          <o:OLEObject Type="Embed" ProgID="Equation.3" ShapeID="_x0000_i1025" DrawAspect="Content" ObjectID="_1587799825" r:id="rId9"/>
        </w:object>
      </w:r>
      <w:r w:rsidRPr="00B916EC">
        <w:t xml:space="preserve"> [dBm]</w:t>
      </w:r>
      <w:r>
        <w:t xml:space="preserve">    (1)</w:t>
      </w:r>
    </w:p>
    <w:p w:rsidR="003F7E47" w:rsidRPr="00D05952" w:rsidRDefault="003F7E47" w:rsidP="003F7E47">
      <w:pPr>
        <w:pStyle w:val="BodyText"/>
        <w:rPr>
          <w:rFonts w:ascii="Arial" w:hAnsi="Arial" w:cs="Arial"/>
          <w:sz w:val="20"/>
        </w:rPr>
      </w:pPr>
      <w:proofErr w:type="gramStart"/>
      <w:r w:rsidRPr="00D05952">
        <w:rPr>
          <w:rFonts w:ascii="Arial" w:hAnsi="Arial" w:cs="Arial"/>
          <w:sz w:val="20"/>
        </w:rPr>
        <w:t>where</w:t>
      </w:r>
      <w:proofErr w:type="gramEnd"/>
      <w:r w:rsidRPr="00D05952">
        <w:rPr>
          <w:rFonts w:ascii="Arial" w:hAnsi="Arial" w:cs="Arial"/>
          <w:sz w:val="20"/>
        </w:rPr>
        <w:t xml:space="preserve"> </w:t>
      </w:r>
    </w:p>
    <w:p w:rsidR="003F7E47" w:rsidRDefault="003F7E47" w:rsidP="003F7E47">
      <w:pPr>
        <w:pStyle w:val="BodyText"/>
        <w:ind w:left="568"/>
        <w:rPr>
          <w:rFonts w:ascii="Arial" w:hAnsi="Arial" w:cs="Arial"/>
          <w:sz w:val="20"/>
        </w:rPr>
      </w:pPr>
      <w:r w:rsidRPr="00D05952">
        <w:rPr>
          <w:rFonts w:ascii="Arial" w:hAnsi="Arial" w:cs="Arial"/>
          <w:position w:val="-12"/>
          <w:sz w:val="20"/>
        </w:rPr>
        <w:object w:dxaOrig="1160" w:dyaOrig="320">
          <v:shape id="_x0000_i1026" type="#_x0000_t75" style="width:57.5pt;height:15pt" o:ole="">
            <v:imagedata r:id="rId10" o:title=""/>
          </v:shape>
          <o:OLEObject Type="Embed" ProgID="Equation.3" ShapeID="_x0000_i1026" DrawAspect="Content" ObjectID="_1587799826" r:id="rId11"/>
        </w:object>
      </w:r>
      <w:r w:rsidRPr="00D05952">
        <w:rPr>
          <w:rFonts w:ascii="Arial" w:hAnsi="Arial" w:cs="Arial"/>
          <w:sz w:val="20"/>
        </w:rPr>
        <w:t xml:space="preserve"> </w:t>
      </w:r>
      <w:proofErr w:type="gramStart"/>
      <w:r>
        <w:rPr>
          <w:rFonts w:ascii="Arial" w:hAnsi="Arial" w:cs="Arial"/>
          <w:sz w:val="20"/>
        </w:rPr>
        <w:t>is</w:t>
      </w:r>
      <w:proofErr w:type="gramEnd"/>
      <w:r>
        <w:rPr>
          <w:rFonts w:ascii="Arial" w:hAnsi="Arial" w:cs="Arial"/>
          <w:sz w:val="20"/>
        </w:rPr>
        <w:t xml:space="preserve"> the target received power at</w:t>
      </w:r>
      <w:r w:rsidRPr="00D05952">
        <w:rPr>
          <w:rFonts w:ascii="Arial" w:hAnsi="Arial" w:cs="Arial"/>
          <w:sz w:val="20"/>
        </w:rPr>
        <w:t xml:space="preserve"> the BS</w:t>
      </w:r>
      <w:r>
        <w:rPr>
          <w:rFonts w:ascii="Arial" w:hAnsi="Arial" w:cs="Arial"/>
          <w:sz w:val="20"/>
        </w:rPr>
        <w:t>, configured by higher layer.</w:t>
      </w:r>
    </w:p>
    <w:p w:rsidR="003F7E47" w:rsidRPr="00D05952" w:rsidRDefault="003F7E47" w:rsidP="003F7E47">
      <w:pPr>
        <w:pStyle w:val="BodyText"/>
        <w:ind w:left="568"/>
        <w:rPr>
          <w:rFonts w:ascii="Arial" w:hAnsi="Arial" w:cs="Arial"/>
          <w:sz w:val="20"/>
        </w:rPr>
      </w:pPr>
      <w:r w:rsidRPr="00D05952">
        <w:rPr>
          <w:rFonts w:ascii="Arial" w:hAnsi="Arial" w:cs="Arial"/>
          <w:position w:val="-12"/>
          <w:sz w:val="20"/>
        </w:rPr>
        <w:object w:dxaOrig="900" w:dyaOrig="360">
          <v:shape id="_x0000_i1027" type="#_x0000_t75" style="width:45pt;height:18pt" o:ole="">
            <v:imagedata r:id="rId12" o:title=""/>
          </v:shape>
          <o:OLEObject Type="Embed" ProgID="Equation.3" ShapeID="_x0000_i1027" DrawAspect="Content" ObjectID="_1587799827" r:id="rId13"/>
        </w:object>
      </w:r>
      <w:proofErr w:type="gramStart"/>
      <w:r w:rsidRPr="00D05952">
        <w:rPr>
          <w:rFonts w:ascii="Arial" w:hAnsi="Arial" w:cs="Arial"/>
          <w:sz w:val="20"/>
        </w:rPr>
        <w:t>is</w:t>
      </w:r>
      <w:proofErr w:type="gramEnd"/>
      <w:r w:rsidRPr="00D05952">
        <w:rPr>
          <w:rFonts w:ascii="Arial" w:hAnsi="Arial" w:cs="Arial"/>
          <w:sz w:val="20"/>
        </w:rPr>
        <w:t xml:space="preserve"> the bandwidth of the PUSCH resource assignment</w:t>
      </w:r>
    </w:p>
    <w:p w:rsidR="003F7E47" w:rsidRPr="00BA06C6" w:rsidRDefault="003F7E47" w:rsidP="003F7E47">
      <w:pPr>
        <w:ind w:left="568"/>
        <w:rPr>
          <w:rFonts w:ascii="Arial" w:hAnsi="Arial" w:cs="Arial"/>
          <w:lang w:val="x-none"/>
        </w:rPr>
      </w:pPr>
      <w:r>
        <w:rPr>
          <w:rFonts w:ascii="Arial" w:eastAsia="Times New Roman" w:hAnsi="Arial" w:cs="Arial"/>
          <w:noProof/>
          <w:position w:val="-12"/>
          <w:lang w:val="en-US"/>
        </w:rPr>
        <w:lastRenderedPageBreak/>
        <w:drawing>
          <wp:inline distT="0" distB="0" distL="0" distR="0">
            <wp:extent cx="541020" cy="205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1020" cy="205740"/>
                    </a:xfrm>
                    <a:prstGeom prst="rect">
                      <a:avLst/>
                    </a:prstGeom>
                    <a:noFill/>
                    <a:ln>
                      <a:noFill/>
                    </a:ln>
                  </pic:spPr>
                </pic:pic>
              </a:graphicData>
            </a:graphic>
          </wp:inline>
        </w:drawing>
      </w:r>
      <w:r w:rsidRPr="00D05952">
        <w:rPr>
          <w:rFonts w:ascii="Arial" w:hAnsi="Arial" w:cs="Arial"/>
          <w:lang w:val="x-none"/>
        </w:rPr>
        <w:t xml:space="preserve">= </w:t>
      </w:r>
      <w:proofErr w:type="spellStart"/>
      <w:r w:rsidRPr="00D05952">
        <w:rPr>
          <w:rFonts w:ascii="Arial" w:hAnsi="Arial" w:cs="Arial"/>
          <w:i/>
          <w:lang w:val="x-none"/>
        </w:rPr>
        <w:t>referenceSignalPower</w:t>
      </w:r>
      <w:proofErr w:type="spellEnd"/>
      <w:r w:rsidRPr="00D05952">
        <w:rPr>
          <w:rFonts w:ascii="Arial" w:hAnsi="Arial" w:cs="Arial"/>
          <w:lang w:val="x-none"/>
        </w:rPr>
        <w:t xml:space="preserve"> – higher layer filtered RSRP, where </w:t>
      </w:r>
      <w:proofErr w:type="spellStart"/>
      <w:r w:rsidRPr="00D05952">
        <w:rPr>
          <w:rFonts w:ascii="Arial" w:hAnsi="Arial" w:cs="Arial"/>
          <w:i/>
          <w:lang w:val="x-none"/>
        </w:rPr>
        <w:t>referenceSignalPower</w:t>
      </w:r>
      <w:proofErr w:type="spellEnd"/>
      <w:r w:rsidRPr="00D05952">
        <w:rPr>
          <w:rFonts w:ascii="Arial" w:hAnsi="Arial" w:cs="Arial"/>
          <w:lang w:val="x-none"/>
        </w:rPr>
        <w:t xml:space="preserve"> is provided by higher layers and RSRP is defined in </w:t>
      </w:r>
      <w:r w:rsidRPr="00D05952">
        <w:rPr>
          <w:rFonts w:ascii="Arial" w:eastAsia="Times New Roman" w:hAnsi="Arial" w:cs="Arial"/>
          <w:lang w:val="x-none"/>
        </w:rPr>
        <w:t>[</w:t>
      </w:r>
      <w:r w:rsidRPr="00D05952">
        <w:rPr>
          <w:rFonts w:ascii="Arial" w:eastAsia="Times New Roman" w:hAnsi="Arial" w:cs="Arial"/>
          <w:lang w:val="en-US"/>
        </w:rPr>
        <w:t>7</w:t>
      </w:r>
      <w:r w:rsidRPr="00D05952">
        <w:rPr>
          <w:rFonts w:ascii="Arial" w:eastAsia="Times New Roman" w:hAnsi="Arial" w:cs="Arial"/>
          <w:lang w:val="x-none"/>
        </w:rPr>
        <w:t>, TS 38.21</w:t>
      </w:r>
      <w:r w:rsidRPr="00D05952">
        <w:rPr>
          <w:rFonts w:ascii="Arial" w:eastAsia="Times New Roman" w:hAnsi="Arial" w:cs="Arial"/>
          <w:lang w:val="en-US"/>
        </w:rPr>
        <w:t>5</w:t>
      </w:r>
      <w:r w:rsidRPr="00D05952">
        <w:rPr>
          <w:rFonts w:ascii="Arial" w:eastAsia="Times New Roman" w:hAnsi="Arial" w:cs="Arial"/>
          <w:lang w:val="x-none"/>
        </w:rPr>
        <w:t>]</w:t>
      </w:r>
      <w:r w:rsidRPr="00D05952">
        <w:rPr>
          <w:rFonts w:ascii="Arial" w:hAnsi="Arial" w:cs="Arial"/>
          <w:lang w:val="x-none"/>
        </w:rPr>
        <w:t xml:space="preserve"> for the reference serving cell and the higher layer filter configuration is defined in </w:t>
      </w:r>
      <w:r w:rsidRPr="00D05952">
        <w:rPr>
          <w:rFonts w:ascii="Arial" w:eastAsia="Times New Roman" w:hAnsi="Arial" w:cs="Arial"/>
          <w:lang w:val="x-none"/>
        </w:rPr>
        <w:t>[</w:t>
      </w:r>
      <w:r w:rsidRPr="00D05952">
        <w:rPr>
          <w:rFonts w:ascii="Arial" w:eastAsia="Times New Roman" w:hAnsi="Arial" w:cs="Arial"/>
          <w:lang w:val="en-US"/>
        </w:rPr>
        <w:t>12</w:t>
      </w:r>
      <w:r w:rsidRPr="00D05952">
        <w:rPr>
          <w:rFonts w:ascii="Arial" w:eastAsia="Times New Roman" w:hAnsi="Arial" w:cs="Arial"/>
          <w:lang w:val="x-none"/>
        </w:rPr>
        <w:t>, TS 38.</w:t>
      </w:r>
      <w:r w:rsidRPr="00D05952">
        <w:rPr>
          <w:rFonts w:ascii="Arial" w:eastAsia="Times New Roman" w:hAnsi="Arial" w:cs="Arial"/>
          <w:lang w:val="en-US"/>
        </w:rPr>
        <w:t>331</w:t>
      </w:r>
      <w:r w:rsidRPr="00D05952">
        <w:rPr>
          <w:rFonts w:ascii="Arial" w:eastAsia="Times New Roman" w:hAnsi="Arial" w:cs="Arial"/>
          <w:lang w:val="x-none"/>
        </w:rPr>
        <w:t>]</w:t>
      </w:r>
      <w:r w:rsidRPr="00D05952">
        <w:rPr>
          <w:rFonts w:ascii="Arial" w:eastAsia="Times New Roman" w:hAnsi="Arial" w:cs="Arial"/>
          <w:lang w:val="en-US"/>
        </w:rPr>
        <w:t xml:space="preserve"> </w:t>
      </w:r>
      <w:r w:rsidRPr="00D05952">
        <w:rPr>
          <w:rFonts w:ascii="Arial" w:hAnsi="Arial" w:cs="Arial"/>
          <w:lang w:val="x-none"/>
        </w:rPr>
        <w:t xml:space="preserve">for the reference serving cell. </w:t>
      </w:r>
    </w:p>
    <w:p w:rsidR="003F7E47" w:rsidRDefault="003F7E47" w:rsidP="003F7E47">
      <w:pPr>
        <w:rPr>
          <w:rFonts w:ascii="Arial" w:hAnsi="Arial" w:cs="Arial"/>
          <w:lang w:val="en-US"/>
        </w:rPr>
      </w:pPr>
      <w:r>
        <w:rPr>
          <w:rFonts w:ascii="Arial" w:hAnsi="Arial" w:cs="Arial"/>
          <w:lang w:val="en-US"/>
        </w:rPr>
        <w:t xml:space="preserve">While defining </w:t>
      </w:r>
      <w:r w:rsidR="00F944E4" w:rsidRPr="00F944E4">
        <w:rPr>
          <w:rFonts w:ascii="Arial" w:hAnsi="Arial" w:cs="Arial"/>
          <w:position w:val="-14"/>
          <w:lang w:val="en-US"/>
        </w:rPr>
        <w:object w:dxaOrig="1100" w:dyaOrig="380">
          <v:shape id="_x0000_i1028" type="#_x0000_t75" style="width:55pt;height:19pt" o:ole="">
            <v:imagedata r:id="rId15" o:title=""/>
          </v:shape>
          <o:OLEObject Type="Embed" ProgID="Equation.DSMT4" ShapeID="_x0000_i1028" DrawAspect="Content" ObjectID="_1587799828" r:id="rId16"/>
        </w:object>
      </w:r>
      <w:r w:rsidR="00F944E4">
        <w:rPr>
          <w:rFonts w:ascii="Arial" w:hAnsi="Arial" w:cs="Arial"/>
          <w:lang w:val="en-US"/>
        </w:rPr>
        <w:t xml:space="preserve"> using approach in [2] with the same reference plane as RSRP measureme</w:t>
      </w:r>
      <w:r w:rsidR="00881E6E">
        <w:rPr>
          <w:rFonts w:ascii="Arial" w:hAnsi="Arial" w:cs="Arial"/>
          <w:lang w:val="en-US"/>
        </w:rPr>
        <w:t xml:space="preserve">nt </w:t>
      </w:r>
      <w:r w:rsidR="00F944E4">
        <w:rPr>
          <w:rFonts w:ascii="Arial" w:hAnsi="Arial" w:cs="Arial"/>
          <w:lang w:val="en-US"/>
        </w:rPr>
        <w:t xml:space="preserve">renders </w:t>
      </w:r>
      <w:r w:rsidR="00F944E4" w:rsidRPr="00F944E4">
        <w:rPr>
          <w:rFonts w:ascii="Arial" w:hAnsi="Arial" w:cs="Arial"/>
          <w:position w:val="-14"/>
          <w:lang w:val="en-US"/>
        </w:rPr>
        <w:object w:dxaOrig="1100" w:dyaOrig="380">
          <v:shape id="_x0000_i1029" type="#_x0000_t75" style="width:55pt;height:19pt" o:ole="">
            <v:imagedata r:id="rId15" o:title=""/>
          </v:shape>
          <o:OLEObject Type="Embed" ProgID="Equation.DSMT4" ShapeID="_x0000_i1029" DrawAspect="Content" ObjectID="_1587799829" r:id="rId17"/>
        </w:object>
      </w:r>
      <w:r w:rsidR="00F944E4">
        <w:rPr>
          <w:rFonts w:ascii="Arial" w:hAnsi="Arial" w:cs="Arial"/>
          <w:lang w:val="en-US"/>
        </w:rPr>
        <w:t xml:space="preserve"> to be a UE specific value</w:t>
      </w:r>
      <w:r w:rsidR="00A66BE7">
        <w:rPr>
          <w:rFonts w:ascii="Arial" w:hAnsi="Arial" w:cs="Arial"/>
          <w:lang w:val="en-US"/>
        </w:rPr>
        <w:t xml:space="preserve"> in </w:t>
      </w:r>
      <w:proofErr w:type="spellStart"/>
      <w:r w:rsidR="00A66BE7">
        <w:rPr>
          <w:rFonts w:ascii="Arial" w:hAnsi="Arial" w:cs="Arial"/>
          <w:lang w:val="en-US"/>
        </w:rPr>
        <w:t>dBm</w:t>
      </w:r>
      <w:proofErr w:type="spellEnd"/>
      <w:r w:rsidR="00F944E4">
        <w:rPr>
          <w:rFonts w:ascii="Arial" w:hAnsi="Arial" w:cs="Arial"/>
          <w:lang w:val="en-US"/>
        </w:rPr>
        <w:t xml:space="preserve">. </w:t>
      </w:r>
      <w:r w:rsidR="00930596" w:rsidRPr="00742B06">
        <w:rPr>
          <w:rFonts w:ascii="Arial" w:hAnsi="Arial" w:cs="Arial"/>
          <w:lang w:val="en-US"/>
        </w:rPr>
        <w:t>Since FR2 UEs can</w:t>
      </w:r>
      <w:r w:rsidR="00930596">
        <w:rPr>
          <w:rFonts w:ascii="Arial" w:hAnsi="Arial" w:cs="Arial"/>
          <w:lang w:val="en-US"/>
        </w:rPr>
        <w:t xml:space="preserve"> have different implement</w:t>
      </w:r>
      <w:r w:rsidR="00741B12">
        <w:rPr>
          <w:rFonts w:ascii="Arial" w:hAnsi="Arial" w:cs="Arial"/>
          <w:lang w:val="en-US"/>
        </w:rPr>
        <w:t>ations in PA and antenna design, t</w:t>
      </w:r>
      <w:r w:rsidR="00930596" w:rsidRPr="00742B06">
        <w:rPr>
          <w:rFonts w:ascii="Arial" w:hAnsi="Arial" w:cs="Arial"/>
          <w:lang w:val="en-US"/>
        </w:rPr>
        <w:t xml:space="preserve">he output power of PA elements and number of PA elements </w:t>
      </w:r>
      <w:r w:rsidR="00930596">
        <w:rPr>
          <w:rFonts w:ascii="Arial" w:hAnsi="Arial" w:cs="Arial"/>
          <w:lang w:val="en-US"/>
        </w:rPr>
        <w:t xml:space="preserve">can be different from UE to UE. </w:t>
      </w:r>
      <w:r w:rsidR="000C41C8">
        <w:rPr>
          <w:rFonts w:ascii="Arial" w:hAnsi="Arial" w:cs="Arial"/>
          <w:lang w:val="en-US"/>
        </w:rPr>
        <w:t>This leads to</w:t>
      </w:r>
      <w:r w:rsidR="00E6250E">
        <w:rPr>
          <w:rFonts w:ascii="Arial" w:hAnsi="Arial" w:cs="Arial"/>
          <w:lang w:val="en-US"/>
        </w:rPr>
        <w:t xml:space="preserve"> the issues in defining a common value</w:t>
      </w:r>
      <w:r w:rsidR="00930596">
        <w:rPr>
          <w:rFonts w:ascii="Arial" w:hAnsi="Arial" w:cs="Arial"/>
          <w:lang w:val="en-US"/>
        </w:rPr>
        <w:t xml:space="preserve"> of </w:t>
      </w:r>
      <w:proofErr w:type="spellStart"/>
      <w:r w:rsidR="00930596">
        <w:rPr>
          <w:rFonts w:ascii="Arial" w:hAnsi="Arial" w:cs="Arial"/>
          <w:lang w:val="en-US"/>
        </w:rPr>
        <w:t>Pcmax</w:t>
      </w:r>
      <w:proofErr w:type="spellEnd"/>
      <w:r w:rsidR="00E6250E">
        <w:rPr>
          <w:rFonts w:ascii="Arial" w:hAnsi="Arial" w:cs="Arial"/>
          <w:lang w:val="en-US"/>
        </w:rPr>
        <w:t xml:space="preserve"> for all UEs. </w:t>
      </w:r>
      <w:r w:rsidR="00930596">
        <w:rPr>
          <w:rFonts w:ascii="Arial" w:hAnsi="Arial" w:cs="Arial"/>
          <w:lang w:val="en-US"/>
        </w:rPr>
        <w:t>While in EIRP plane, the required power level</w:t>
      </w:r>
      <w:r w:rsidR="00930596" w:rsidRPr="00742B06">
        <w:rPr>
          <w:rFonts w:ascii="Arial" w:hAnsi="Arial" w:cs="Arial"/>
          <w:lang w:val="en-US"/>
        </w:rPr>
        <w:t xml:space="preserve"> </w:t>
      </w:r>
      <w:r w:rsidR="00930596">
        <w:rPr>
          <w:rFonts w:ascii="Arial" w:hAnsi="Arial" w:cs="Arial"/>
          <w:lang w:val="en-US"/>
        </w:rPr>
        <w:t>for</w:t>
      </w:r>
      <w:r w:rsidR="00881E6E">
        <w:rPr>
          <w:rFonts w:ascii="Arial" w:hAnsi="Arial" w:cs="Arial"/>
          <w:lang w:val="en-US"/>
        </w:rPr>
        <w:t xml:space="preserve"> </w:t>
      </w:r>
      <w:proofErr w:type="spellStart"/>
      <w:r w:rsidR="00881E6E">
        <w:rPr>
          <w:rFonts w:ascii="Arial" w:hAnsi="Arial" w:cs="Arial"/>
          <w:lang w:val="en-US"/>
        </w:rPr>
        <w:t>Ppower_class</w:t>
      </w:r>
      <w:proofErr w:type="spellEnd"/>
      <w:r w:rsidR="00881E6E">
        <w:rPr>
          <w:rFonts w:ascii="Arial" w:hAnsi="Arial" w:cs="Arial"/>
          <w:lang w:val="en-US"/>
        </w:rPr>
        <w:t xml:space="preserve"> </w:t>
      </w:r>
      <w:r w:rsidR="008D0776">
        <w:rPr>
          <w:rFonts w:ascii="Arial" w:hAnsi="Arial" w:cs="Arial"/>
          <w:lang w:val="en-US"/>
        </w:rPr>
        <w:t xml:space="preserve">has been agreed </w:t>
      </w:r>
      <w:r w:rsidR="00930596">
        <w:rPr>
          <w:rFonts w:ascii="Arial" w:hAnsi="Arial" w:cs="Arial"/>
          <w:lang w:val="en-US"/>
        </w:rPr>
        <w:t>for handheld UEs</w:t>
      </w:r>
      <w:r w:rsidR="00E828C2">
        <w:rPr>
          <w:rFonts w:ascii="Arial" w:hAnsi="Arial" w:cs="Arial"/>
          <w:lang w:val="en-US"/>
        </w:rPr>
        <w:t xml:space="preserve"> in</w:t>
      </w:r>
      <w:r w:rsidR="00930596">
        <w:rPr>
          <w:rFonts w:ascii="Arial" w:hAnsi="Arial" w:cs="Arial"/>
          <w:lang w:val="en-US"/>
        </w:rPr>
        <w:t xml:space="preserve"> </w:t>
      </w:r>
      <w:r w:rsidR="008D0776">
        <w:rPr>
          <w:rFonts w:ascii="Arial" w:hAnsi="Arial" w:cs="Arial"/>
          <w:lang w:val="en-US"/>
        </w:rPr>
        <w:t>[5]</w:t>
      </w:r>
      <w:r w:rsidR="00881E6E">
        <w:rPr>
          <w:rFonts w:ascii="Arial" w:hAnsi="Arial" w:cs="Arial"/>
          <w:lang w:val="en-US"/>
        </w:rPr>
        <w:t xml:space="preserve">. It is straightforward to define </w:t>
      </w:r>
      <w:proofErr w:type="spellStart"/>
      <w:r w:rsidR="00881E6E">
        <w:rPr>
          <w:rFonts w:ascii="Arial" w:hAnsi="Arial" w:cs="Arial"/>
          <w:lang w:val="en-US"/>
        </w:rPr>
        <w:t>Pcmax</w:t>
      </w:r>
      <w:proofErr w:type="spellEnd"/>
      <w:r w:rsidR="00881E6E">
        <w:rPr>
          <w:rFonts w:ascii="Arial" w:hAnsi="Arial" w:cs="Arial"/>
          <w:lang w:val="en-US"/>
        </w:rPr>
        <w:t xml:space="preserve"> as an EIRP value </w:t>
      </w:r>
      <w:r w:rsidR="00C16914">
        <w:rPr>
          <w:rFonts w:ascii="Arial" w:hAnsi="Arial" w:cs="Arial"/>
          <w:lang w:val="en-US"/>
        </w:rPr>
        <w:t>as a function of</w:t>
      </w:r>
      <w:r w:rsidR="00881E6E">
        <w:rPr>
          <w:rFonts w:ascii="Arial" w:hAnsi="Arial" w:cs="Arial"/>
          <w:lang w:val="en-US"/>
        </w:rPr>
        <w:t xml:space="preserve"> </w:t>
      </w:r>
      <w:proofErr w:type="spellStart"/>
      <w:r w:rsidR="00881E6E">
        <w:rPr>
          <w:rFonts w:ascii="Arial" w:hAnsi="Arial" w:cs="Arial"/>
          <w:lang w:val="en-US"/>
        </w:rPr>
        <w:t>Ppower_class</w:t>
      </w:r>
      <w:proofErr w:type="spellEnd"/>
      <w:r w:rsidR="00AA2DFC">
        <w:rPr>
          <w:rFonts w:ascii="Arial" w:hAnsi="Arial" w:cs="Arial"/>
          <w:lang w:val="en-US"/>
        </w:rPr>
        <w:t xml:space="preserve"> so that it</w:t>
      </w:r>
      <w:r w:rsidR="008D0776">
        <w:rPr>
          <w:rFonts w:ascii="Arial" w:hAnsi="Arial" w:cs="Arial"/>
          <w:lang w:val="en-US"/>
        </w:rPr>
        <w:t xml:space="preserve"> can be captured into specifications.</w:t>
      </w:r>
    </w:p>
    <w:p w:rsidR="00C60784" w:rsidRDefault="00187BFE" w:rsidP="00187BFE">
      <w:pPr>
        <w:rPr>
          <w:rFonts w:ascii="Arial" w:hAnsi="Arial" w:cs="Arial"/>
          <w:lang w:val="en-US"/>
        </w:rPr>
      </w:pPr>
      <w:r>
        <w:rPr>
          <w:rFonts w:ascii="Arial" w:hAnsi="Arial" w:cs="Arial"/>
          <w:lang w:val="en-US"/>
        </w:rPr>
        <w:t xml:space="preserve">On the other hand, </w:t>
      </w:r>
      <w:r w:rsidR="00A4360A" w:rsidRPr="00187BFE">
        <w:rPr>
          <w:rFonts w:ascii="Arial" w:hAnsi="Arial" w:cs="Arial"/>
          <w:lang w:val="en-US"/>
        </w:rPr>
        <w:t>P</w:t>
      </w:r>
      <w:r w:rsidR="00A4360A" w:rsidRPr="00187BFE">
        <w:rPr>
          <w:rFonts w:ascii="Arial" w:hAnsi="Arial" w:cs="Arial"/>
          <w:vertAlign w:val="subscript"/>
          <w:lang w:val="en-US"/>
        </w:rPr>
        <w:t xml:space="preserve">EMAX </w:t>
      </w:r>
      <w:r w:rsidR="00A4360A" w:rsidRPr="00187BFE">
        <w:rPr>
          <w:rFonts w:ascii="Arial" w:hAnsi="Arial" w:cs="Arial"/>
          <w:lang w:val="en-US"/>
        </w:rPr>
        <w:t xml:space="preserve">and corresponding IE </w:t>
      </w:r>
      <w:r w:rsidR="005F343A">
        <w:rPr>
          <w:rFonts w:ascii="Arial" w:hAnsi="Arial" w:cs="Arial"/>
          <w:lang w:val="en-US"/>
        </w:rPr>
        <w:t xml:space="preserve">P-Max </w:t>
      </w:r>
      <w:r w:rsidR="007D0638">
        <w:rPr>
          <w:rFonts w:ascii="Arial" w:hAnsi="Arial" w:cs="Arial"/>
          <w:lang w:val="en-US"/>
        </w:rPr>
        <w:t xml:space="preserve">should be in </w:t>
      </w:r>
      <w:r w:rsidR="00872991" w:rsidRPr="00187BFE">
        <w:rPr>
          <w:rFonts w:ascii="Arial" w:hAnsi="Arial" w:cs="Arial"/>
          <w:lang w:val="en-US"/>
        </w:rPr>
        <w:t xml:space="preserve">EIRP values </w:t>
      </w:r>
      <w:r w:rsidR="00F252AA">
        <w:rPr>
          <w:rFonts w:ascii="Arial" w:hAnsi="Arial" w:cs="Arial"/>
          <w:lang w:val="en-US"/>
        </w:rPr>
        <w:t>which can be defined</w:t>
      </w:r>
      <w:r w:rsidR="00872991" w:rsidRPr="00187BFE">
        <w:rPr>
          <w:rFonts w:ascii="Arial" w:hAnsi="Arial" w:cs="Arial"/>
          <w:lang w:val="en-US"/>
        </w:rPr>
        <w:t xml:space="preserve"> common to all </w:t>
      </w:r>
      <w:r w:rsidR="00742B06" w:rsidRPr="00187BFE">
        <w:rPr>
          <w:rFonts w:ascii="Arial" w:hAnsi="Arial" w:cs="Arial"/>
          <w:lang w:val="en-US"/>
        </w:rPr>
        <w:t xml:space="preserve">UEs to </w:t>
      </w:r>
      <w:r>
        <w:rPr>
          <w:rFonts w:ascii="Arial" w:hAnsi="Arial" w:cs="Arial"/>
          <w:lang w:val="en-US"/>
        </w:rPr>
        <w:t>bound</w:t>
      </w:r>
      <w:r w:rsidR="00742B06" w:rsidRPr="00187BFE">
        <w:rPr>
          <w:rFonts w:ascii="Arial" w:hAnsi="Arial" w:cs="Arial"/>
          <w:lang w:val="en-US"/>
        </w:rPr>
        <w:t xml:space="preserve"> </w:t>
      </w:r>
      <w:proofErr w:type="spellStart"/>
      <w:r w:rsidR="00742B06" w:rsidRPr="00187BFE">
        <w:rPr>
          <w:rFonts w:ascii="Arial" w:hAnsi="Arial" w:cs="Arial"/>
          <w:lang w:val="en-US"/>
        </w:rPr>
        <w:t>Pcmax</w:t>
      </w:r>
      <w:proofErr w:type="spellEnd"/>
      <w:r w:rsidR="00742B06" w:rsidRPr="00187BFE">
        <w:rPr>
          <w:rFonts w:ascii="Arial" w:hAnsi="Arial" w:cs="Arial"/>
          <w:lang w:val="en-US"/>
        </w:rPr>
        <w:t xml:space="preserve">. </w:t>
      </w:r>
      <w:r w:rsidR="0099146C" w:rsidRPr="00187BFE">
        <w:rPr>
          <w:rFonts w:ascii="Arial" w:hAnsi="Arial" w:cs="Arial"/>
          <w:lang w:val="en-US"/>
        </w:rPr>
        <w:t>This is also aligned with LTE in P</w:t>
      </w:r>
      <w:r w:rsidR="0099146C" w:rsidRPr="00187BFE">
        <w:rPr>
          <w:rFonts w:ascii="Arial" w:hAnsi="Arial" w:cs="Arial"/>
          <w:vertAlign w:val="subscript"/>
          <w:lang w:val="en-US"/>
        </w:rPr>
        <w:t xml:space="preserve">EMAX </w:t>
      </w:r>
      <w:r w:rsidR="0099146C" w:rsidRPr="00187BFE">
        <w:rPr>
          <w:rFonts w:ascii="Arial" w:hAnsi="Arial" w:cs="Arial"/>
          <w:lang w:val="en-US"/>
        </w:rPr>
        <w:t>and IE P-Max definitions.</w:t>
      </w:r>
      <w:r w:rsidR="00C60784">
        <w:rPr>
          <w:rFonts w:ascii="Arial" w:hAnsi="Arial" w:cs="Arial"/>
          <w:lang w:val="en-US"/>
        </w:rPr>
        <w:t xml:space="preserve"> </w:t>
      </w:r>
    </w:p>
    <w:p w:rsidR="00187BFE" w:rsidRDefault="00AA2DFC" w:rsidP="00187BFE">
      <w:pPr>
        <w:rPr>
          <w:rFonts w:ascii="Arial" w:hAnsi="Arial" w:cs="Arial"/>
          <w:lang w:val="en-US"/>
        </w:rPr>
      </w:pPr>
      <w:r>
        <w:rPr>
          <w:rFonts w:ascii="Arial" w:hAnsi="Arial" w:cs="Arial"/>
          <w:lang w:val="en-US"/>
        </w:rPr>
        <w:t>The equation (1) has not yet reflected the agreed LS [</w:t>
      </w:r>
      <w:r w:rsidR="0032206E">
        <w:rPr>
          <w:rFonts w:ascii="Arial" w:hAnsi="Arial" w:cs="Arial"/>
          <w:lang w:val="en-US"/>
        </w:rPr>
        <w:t>6</w:t>
      </w:r>
      <w:r>
        <w:rPr>
          <w:rFonts w:ascii="Arial" w:hAnsi="Arial" w:cs="Arial"/>
          <w:lang w:val="en-US"/>
        </w:rPr>
        <w:t>]</w:t>
      </w:r>
      <w:r w:rsidR="0032206E">
        <w:rPr>
          <w:rFonts w:ascii="Arial" w:hAnsi="Arial" w:cs="Arial"/>
          <w:lang w:val="en-US"/>
        </w:rPr>
        <w:t xml:space="preserve"> to define the </w:t>
      </w:r>
      <w:proofErr w:type="spellStart"/>
      <w:r w:rsidR="0032206E">
        <w:rPr>
          <w:rFonts w:ascii="Arial" w:hAnsi="Arial" w:cs="Arial"/>
          <w:lang w:val="en-US"/>
        </w:rPr>
        <w:t>Pcmax</w:t>
      </w:r>
      <w:proofErr w:type="spellEnd"/>
      <w:r w:rsidR="0032206E">
        <w:rPr>
          <w:rFonts w:ascii="Arial" w:hAnsi="Arial" w:cs="Arial"/>
          <w:lang w:val="en-US"/>
        </w:rPr>
        <w:t xml:space="preserve"> at EIRP p</w:t>
      </w:r>
      <w:r w:rsidR="00F252AA">
        <w:rPr>
          <w:rFonts w:ascii="Arial" w:hAnsi="Arial" w:cs="Arial"/>
          <w:lang w:val="en-US"/>
        </w:rPr>
        <w:t xml:space="preserve">lane. In current form, the </w:t>
      </w:r>
      <w:proofErr w:type="spellStart"/>
      <w:proofErr w:type="gramStart"/>
      <w:r w:rsidR="00F252AA">
        <w:rPr>
          <w:rFonts w:ascii="Arial" w:hAnsi="Arial" w:cs="Arial"/>
          <w:lang w:val="en-US"/>
        </w:rPr>
        <w:t>Tx</w:t>
      </w:r>
      <w:proofErr w:type="spellEnd"/>
      <w:proofErr w:type="gramEnd"/>
      <w:r w:rsidR="00F252AA">
        <w:rPr>
          <w:rFonts w:ascii="Arial" w:hAnsi="Arial" w:cs="Arial"/>
          <w:lang w:val="en-US"/>
        </w:rPr>
        <w:t xml:space="preserve"> power (</w:t>
      </w:r>
      <w:r w:rsidR="00F252AA" w:rsidRPr="00F252AA">
        <w:rPr>
          <w:rFonts w:ascii="Arial" w:hAnsi="Arial" w:cs="Arial"/>
          <w:position w:val="-14"/>
          <w:lang w:val="en-US"/>
        </w:rPr>
        <w:object w:dxaOrig="7560" w:dyaOrig="400">
          <v:shape id="_x0000_i1043" type="#_x0000_t75" style="width:378pt;height:20pt" o:ole="">
            <v:imagedata r:id="rId18" o:title=""/>
          </v:shape>
          <o:OLEObject Type="Embed" ProgID="Equation.DSMT4" ShapeID="_x0000_i1043" DrawAspect="Content" ObjectID="_1587799830" r:id="rId19"/>
        </w:object>
      </w:r>
      <w:r w:rsidR="00F252AA">
        <w:rPr>
          <w:rFonts w:ascii="Arial" w:hAnsi="Arial" w:cs="Arial"/>
          <w:lang w:val="en-US"/>
        </w:rPr>
        <w:t>)</w:t>
      </w:r>
      <w:r w:rsidR="0032206E">
        <w:rPr>
          <w:rFonts w:ascii="Arial" w:hAnsi="Arial" w:cs="Arial"/>
          <w:lang w:val="en-US"/>
        </w:rPr>
        <w:t xml:space="preserve"> takes reference plane as the same as RSRP plane</w:t>
      </w:r>
      <w:r w:rsidR="00F252AA">
        <w:rPr>
          <w:rFonts w:ascii="Arial" w:hAnsi="Arial" w:cs="Arial"/>
          <w:lang w:val="en-US"/>
        </w:rPr>
        <w:t xml:space="preserve"> because the path loss calculation uses higher layer filtered RSRP as the reference point. </w:t>
      </w:r>
      <w:r w:rsidR="0032206E">
        <w:rPr>
          <w:rFonts w:ascii="Arial" w:hAnsi="Arial" w:cs="Arial"/>
          <w:lang w:val="en-US"/>
        </w:rPr>
        <w:t xml:space="preserve">In order to follow the agreement in the LS, </w:t>
      </w:r>
      <w:r w:rsidR="007D0638">
        <w:rPr>
          <w:rFonts w:ascii="Arial" w:hAnsi="Arial" w:cs="Arial"/>
          <w:lang w:val="en-US"/>
        </w:rPr>
        <w:t>in the following equation we need to consider</w:t>
      </w:r>
      <w:r w:rsidR="00BC5227">
        <w:rPr>
          <w:rFonts w:ascii="Arial" w:hAnsi="Arial" w:cs="Arial"/>
          <w:lang w:val="en-US"/>
        </w:rPr>
        <w:t xml:space="preserve"> EIRP based </w:t>
      </w:r>
      <w:proofErr w:type="spellStart"/>
      <w:r w:rsidR="00BC5227">
        <w:rPr>
          <w:rFonts w:ascii="Arial" w:hAnsi="Arial" w:cs="Arial"/>
          <w:lang w:val="en-US"/>
        </w:rPr>
        <w:t>Pcmax</w:t>
      </w:r>
      <w:proofErr w:type="spellEnd"/>
      <w:r w:rsidR="00BC5227">
        <w:rPr>
          <w:rFonts w:ascii="Arial" w:hAnsi="Arial" w:cs="Arial"/>
          <w:lang w:val="en-US"/>
        </w:rPr>
        <w:t xml:space="preserve"> by adding a UE specific </w:t>
      </w:r>
      <w:r w:rsidR="007F59C1">
        <w:rPr>
          <w:rFonts w:ascii="Arial" w:hAnsi="Arial" w:cs="Arial"/>
          <w:lang w:val="en-US"/>
        </w:rPr>
        <w:t>gain</w:t>
      </w:r>
      <w:r w:rsidR="00133D79">
        <w:rPr>
          <w:rFonts w:ascii="Arial" w:hAnsi="Arial" w:cs="Arial"/>
          <w:lang w:val="en-US"/>
        </w:rPr>
        <w:t xml:space="preserve"> term</w:t>
      </w:r>
      <w:r w:rsidR="007D0638">
        <w:rPr>
          <w:rFonts w:ascii="Arial" w:hAnsi="Arial" w:cs="Arial"/>
          <w:lang w:val="en-US"/>
        </w:rPr>
        <w:t xml:space="preserve"> </w:t>
      </w:r>
      <w:r w:rsidR="007D0638" w:rsidRPr="00C80AA1">
        <w:rPr>
          <w:rFonts w:ascii="Arial" w:hAnsi="Arial" w:cs="Arial"/>
          <w:position w:val="-4"/>
        </w:rPr>
        <w:object w:dxaOrig="220" w:dyaOrig="260">
          <v:shape id="_x0000_i1030" type="#_x0000_t75" style="width:11pt;height:13pt" o:ole="">
            <v:imagedata r:id="rId20" o:title=""/>
          </v:shape>
          <o:OLEObject Type="Embed" ProgID="Equation.DSMT4" ShapeID="_x0000_i1030" DrawAspect="Content" ObjectID="_1587799831" r:id="rId21"/>
        </w:object>
      </w:r>
      <w:r w:rsidR="00133D79">
        <w:rPr>
          <w:rFonts w:ascii="Arial" w:hAnsi="Arial" w:cs="Arial"/>
          <w:lang w:val="en-US"/>
        </w:rPr>
        <w:t xml:space="preserve"> </w:t>
      </w:r>
      <w:r w:rsidR="00F252AA">
        <w:rPr>
          <w:rFonts w:ascii="Arial" w:hAnsi="Arial" w:cs="Arial"/>
          <w:lang w:val="en-US"/>
        </w:rPr>
        <w:t xml:space="preserve">to bring </w:t>
      </w:r>
      <w:proofErr w:type="spellStart"/>
      <w:proofErr w:type="gramStart"/>
      <w:r w:rsidR="00F252AA">
        <w:rPr>
          <w:rFonts w:ascii="Arial" w:hAnsi="Arial" w:cs="Arial"/>
          <w:lang w:val="en-US"/>
        </w:rPr>
        <w:t>Tx</w:t>
      </w:r>
      <w:proofErr w:type="spellEnd"/>
      <w:proofErr w:type="gramEnd"/>
      <w:r w:rsidR="00F252AA">
        <w:rPr>
          <w:rFonts w:ascii="Arial" w:hAnsi="Arial" w:cs="Arial"/>
          <w:lang w:val="en-US"/>
        </w:rPr>
        <w:t xml:space="preserve"> power to</w:t>
      </w:r>
      <w:r w:rsidR="000E4FEA">
        <w:rPr>
          <w:rFonts w:ascii="Arial" w:hAnsi="Arial" w:cs="Arial"/>
          <w:lang w:val="en-US"/>
        </w:rPr>
        <w:t xml:space="preserve"> EIRP plane. In a straightforward way, </w:t>
      </w:r>
      <w:proofErr w:type="spellStart"/>
      <w:r w:rsidR="000E4FEA">
        <w:rPr>
          <w:rFonts w:ascii="Arial" w:hAnsi="Arial" w:cs="Arial"/>
          <w:lang w:val="en-US"/>
        </w:rPr>
        <w:t>Pcmax</w:t>
      </w:r>
      <w:proofErr w:type="spellEnd"/>
      <w:r w:rsidR="000E4FEA">
        <w:rPr>
          <w:rFonts w:ascii="Arial" w:hAnsi="Arial" w:cs="Arial"/>
          <w:lang w:val="en-US"/>
        </w:rPr>
        <w:t xml:space="preserve"> is </w:t>
      </w:r>
      <w:r w:rsidR="007D0638">
        <w:rPr>
          <w:rFonts w:ascii="Arial" w:hAnsi="Arial" w:cs="Arial"/>
          <w:lang w:val="en-US"/>
        </w:rPr>
        <w:t xml:space="preserve">a </w:t>
      </w:r>
      <w:r w:rsidR="000E4FEA">
        <w:rPr>
          <w:rFonts w:ascii="Arial" w:hAnsi="Arial" w:cs="Arial"/>
          <w:lang w:val="en-US"/>
        </w:rPr>
        <w:t xml:space="preserve">direct function of </w:t>
      </w:r>
      <w:proofErr w:type="spellStart"/>
      <w:r w:rsidR="000E4FEA">
        <w:rPr>
          <w:rFonts w:ascii="Arial" w:hAnsi="Arial" w:cs="Arial"/>
          <w:lang w:val="en-US"/>
        </w:rPr>
        <w:t>Ppower_class</w:t>
      </w:r>
      <w:proofErr w:type="spellEnd"/>
      <w:r w:rsidR="000E4FEA">
        <w:rPr>
          <w:rFonts w:ascii="Arial" w:hAnsi="Arial" w:cs="Arial"/>
          <w:lang w:val="en-US"/>
        </w:rPr>
        <w:t>, shown in our submitted paper [3].</w:t>
      </w:r>
    </w:p>
    <w:p w:rsidR="004542AF" w:rsidRDefault="004542AF" w:rsidP="004542AF">
      <w:pPr>
        <w:pStyle w:val="EQ"/>
        <w:jc w:val="center"/>
      </w:pPr>
      <w:r w:rsidRPr="004542AF">
        <w:rPr>
          <w:position w:val="-36"/>
        </w:rPr>
        <w:object w:dxaOrig="10500" w:dyaOrig="840">
          <v:shape id="_x0000_i1031" type="#_x0000_t75" style="width:415.5pt;height:33.5pt" o:ole="">
            <v:imagedata r:id="rId22" o:title=""/>
          </v:shape>
          <o:OLEObject Type="Embed" ProgID="Equation.DSMT4" ShapeID="_x0000_i1031" DrawAspect="Content" ObjectID="_1587799832" r:id="rId23"/>
        </w:object>
      </w:r>
      <w:r w:rsidRPr="00B916EC">
        <w:t xml:space="preserve"> [dBm]</w:t>
      </w:r>
      <w:r>
        <w:t xml:space="preserve">    (2)</w:t>
      </w:r>
    </w:p>
    <w:p w:rsidR="004542AF" w:rsidRDefault="004542AF" w:rsidP="004542AF">
      <w:pPr>
        <w:rPr>
          <w:rFonts w:ascii="Arial" w:hAnsi="Arial" w:cs="Arial"/>
        </w:rPr>
      </w:pPr>
      <w:r w:rsidRPr="00C80AA1">
        <w:rPr>
          <w:rFonts w:ascii="Arial" w:hAnsi="Arial" w:cs="Arial"/>
        </w:rPr>
        <w:t xml:space="preserve">Where </w:t>
      </w:r>
      <w:r w:rsidRPr="00C80AA1">
        <w:rPr>
          <w:rFonts w:ascii="Arial" w:hAnsi="Arial" w:cs="Arial"/>
          <w:position w:val="-4"/>
        </w:rPr>
        <w:object w:dxaOrig="220" w:dyaOrig="260">
          <v:shape id="_x0000_i1032" type="#_x0000_t75" style="width:11pt;height:13pt" o:ole="">
            <v:imagedata r:id="rId20" o:title=""/>
          </v:shape>
          <o:OLEObject Type="Embed" ProgID="Equation.DSMT4" ShapeID="_x0000_i1032" DrawAspect="Content" ObjectID="_1587799833" r:id="rId24"/>
        </w:object>
      </w:r>
      <w:r w:rsidR="00C80AA1">
        <w:rPr>
          <w:rFonts w:ascii="Arial" w:hAnsi="Arial" w:cs="Arial"/>
        </w:rPr>
        <w:t xml:space="preserve"> = </w:t>
      </w:r>
      <w:proofErr w:type="spellStart"/>
      <w:r w:rsidR="00C80AA1">
        <w:rPr>
          <w:rFonts w:ascii="Arial" w:hAnsi="Arial" w:cs="Arial"/>
        </w:rPr>
        <w:t>Ppower_class</w:t>
      </w:r>
      <w:proofErr w:type="spellEnd"/>
      <w:r w:rsidR="00C80AA1">
        <w:rPr>
          <w:rFonts w:ascii="Arial" w:hAnsi="Arial" w:cs="Arial"/>
        </w:rPr>
        <w:t xml:space="preserve"> </w:t>
      </w:r>
      <w:r w:rsidR="00957A09">
        <w:rPr>
          <w:rFonts w:ascii="Arial" w:hAnsi="Arial" w:cs="Arial"/>
        </w:rPr>
        <w:t>– P</w:t>
      </w:r>
      <w:r w:rsidR="008E237F">
        <w:rPr>
          <w:rFonts w:ascii="Arial" w:hAnsi="Arial" w:cs="Arial"/>
          <w:vertAlign w:val="subscript"/>
        </w:rPr>
        <w:t>T</w:t>
      </w:r>
      <w:r w:rsidR="007F59C1">
        <w:rPr>
          <w:rFonts w:ascii="Arial" w:hAnsi="Arial" w:cs="Arial"/>
        </w:rPr>
        <w:t xml:space="preserve"> in dB</w:t>
      </w:r>
      <w:r w:rsidR="00957A09">
        <w:rPr>
          <w:rFonts w:ascii="Arial" w:hAnsi="Arial" w:cs="Arial"/>
        </w:rPr>
        <w:t>, and P</w:t>
      </w:r>
      <w:r w:rsidR="008E237F">
        <w:rPr>
          <w:rFonts w:ascii="Arial" w:hAnsi="Arial" w:cs="Arial"/>
          <w:vertAlign w:val="subscript"/>
        </w:rPr>
        <w:t>T</w:t>
      </w:r>
      <w:r w:rsidR="0024113B">
        <w:rPr>
          <w:rFonts w:ascii="Arial" w:hAnsi="Arial" w:cs="Arial"/>
          <w:vertAlign w:val="subscript"/>
        </w:rPr>
        <w:t xml:space="preserve"> </w:t>
      </w:r>
      <w:r w:rsidR="0024113B">
        <w:rPr>
          <w:rFonts w:ascii="Arial" w:hAnsi="Arial" w:cs="Arial"/>
        </w:rPr>
        <w:t>is</w:t>
      </w:r>
      <w:r w:rsidR="008E237F">
        <w:rPr>
          <w:rFonts w:ascii="Arial" w:hAnsi="Arial" w:cs="Arial"/>
        </w:rPr>
        <w:t xml:space="preserve"> required</w:t>
      </w:r>
      <w:r w:rsidR="0024113B">
        <w:rPr>
          <w:rFonts w:ascii="Arial" w:hAnsi="Arial" w:cs="Arial"/>
        </w:rPr>
        <w:t xml:space="preserve"> </w:t>
      </w:r>
      <w:r w:rsidR="00FA7A03">
        <w:rPr>
          <w:rFonts w:ascii="Arial" w:hAnsi="Arial" w:cs="Arial"/>
        </w:rPr>
        <w:t xml:space="preserve">PA </w:t>
      </w:r>
      <w:r w:rsidR="00E4196A">
        <w:rPr>
          <w:rFonts w:ascii="Arial" w:hAnsi="Arial" w:cs="Arial"/>
        </w:rPr>
        <w:t xml:space="preserve">transmit </w:t>
      </w:r>
      <w:r w:rsidR="00FA7A03">
        <w:rPr>
          <w:rFonts w:ascii="Arial" w:hAnsi="Arial" w:cs="Arial"/>
        </w:rPr>
        <w:t>power</w:t>
      </w:r>
      <w:r w:rsidR="008E237F">
        <w:rPr>
          <w:rFonts w:ascii="Arial" w:hAnsi="Arial" w:cs="Arial"/>
        </w:rPr>
        <w:t xml:space="preserve"> </w:t>
      </w:r>
      <w:r w:rsidR="00307371">
        <w:rPr>
          <w:rFonts w:ascii="Arial" w:hAnsi="Arial" w:cs="Arial"/>
        </w:rPr>
        <w:t xml:space="preserve">before </w:t>
      </w:r>
      <w:proofErr w:type="spellStart"/>
      <w:proofErr w:type="gramStart"/>
      <w:r w:rsidR="00307371">
        <w:rPr>
          <w:rFonts w:ascii="Arial" w:hAnsi="Arial" w:cs="Arial"/>
        </w:rPr>
        <w:t>Tx</w:t>
      </w:r>
      <w:proofErr w:type="spellEnd"/>
      <w:proofErr w:type="gramEnd"/>
      <w:r w:rsidR="00307371">
        <w:rPr>
          <w:rFonts w:ascii="Arial" w:hAnsi="Arial" w:cs="Arial"/>
        </w:rPr>
        <w:t xml:space="preserve"> antenna </w:t>
      </w:r>
      <w:r w:rsidR="008E237F">
        <w:rPr>
          <w:rFonts w:ascii="Arial" w:hAnsi="Arial" w:cs="Arial"/>
        </w:rPr>
        <w:t xml:space="preserve">to meet </w:t>
      </w:r>
      <w:proofErr w:type="spellStart"/>
      <w:r w:rsidR="008E237F">
        <w:rPr>
          <w:rFonts w:ascii="Arial" w:hAnsi="Arial" w:cs="Arial"/>
        </w:rPr>
        <w:t>Ppower_class</w:t>
      </w:r>
      <w:proofErr w:type="spellEnd"/>
      <w:r w:rsidR="008E237F">
        <w:rPr>
          <w:rFonts w:ascii="Arial" w:hAnsi="Arial" w:cs="Arial"/>
        </w:rPr>
        <w:t xml:space="preserve"> requirements with </w:t>
      </w:r>
      <w:r w:rsidR="0024113B">
        <w:rPr>
          <w:rFonts w:ascii="Arial" w:hAnsi="Arial" w:cs="Arial"/>
        </w:rPr>
        <w:t>0dB MPR reference waveform</w:t>
      </w:r>
      <w:r w:rsidR="008E237F">
        <w:rPr>
          <w:rFonts w:ascii="Arial" w:hAnsi="Arial" w:cs="Arial"/>
        </w:rPr>
        <w:t xml:space="preserve">. </w:t>
      </w:r>
      <w:r w:rsidR="008E237F" w:rsidRPr="00C80AA1">
        <w:rPr>
          <w:rFonts w:ascii="Arial" w:hAnsi="Arial" w:cs="Arial"/>
          <w:position w:val="-4"/>
        </w:rPr>
        <w:object w:dxaOrig="220" w:dyaOrig="260">
          <v:shape id="_x0000_i1033" type="#_x0000_t75" style="width:11pt;height:13pt" o:ole="">
            <v:imagedata r:id="rId20" o:title=""/>
          </v:shape>
          <o:OLEObject Type="Embed" ProgID="Equation.DSMT4" ShapeID="_x0000_i1033" DrawAspect="Content" ObjectID="_1587799834" r:id="rId25"/>
        </w:object>
      </w:r>
      <w:proofErr w:type="gramStart"/>
      <w:r w:rsidR="008E237F">
        <w:rPr>
          <w:rFonts w:ascii="Arial" w:hAnsi="Arial" w:cs="Arial"/>
        </w:rPr>
        <w:t>is</w:t>
      </w:r>
      <w:proofErr w:type="gramEnd"/>
      <w:r w:rsidR="008E237F">
        <w:rPr>
          <w:rFonts w:ascii="Arial" w:hAnsi="Arial" w:cs="Arial"/>
        </w:rPr>
        <w:t xml:space="preserve"> a UE specific</w:t>
      </w:r>
      <w:r w:rsidR="00F057C7">
        <w:rPr>
          <w:rFonts w:ascii="Arial" w:hAnsi="Arial" w:cs="Arial"/>
        </w:rPr>
        <w:t xml:space="preserve"> and known</w:t>
      </w:r>
      <w:r w:rsidR="008E237F">
        <w:rPr>
          <w:rFonts w:ascii="Arial" w:hAnsi="Arial" w:cs="Arial"/>
        </w:rPr>
        <w:t xml:space="preserve"> </w:t>
      </w:r>
      <w:r w:rsidR="00E4196A">
        <w:rPr>
          <w:rFonts w:ascii="Arial" w:hAnsi="Arial" w:cs="Arial"/>
        </w:rPr>
        <w:t>value</w:t>
      </w:r>
      <w:r w:rsidR="008E237F">
        <w:rPr>
          <w:rFonts w:ascii="Arial" w:hAnsi="Arial" w:cs="Arial"/>
        </w:rPr>
        <w:t xml:space="preserve"> and </w:t>
      </w:r>
      <w:r w:rsidR="00E4196A">
        <w:rPr>
          <w:rFonts w:ascii="Arial" w:hAnsi="Arial" w:cs="Arial"/>
        </w:rPr>
        <w:t xml:space="preserve">shall be </w:t>
      </w:r>
      <w:r w:rsidR="008E237F">
        <w:rPr>
          <w:rFonts w:ascii="Arial" w:hAnsi="Arial" w:cs="Arial"/>
        </w:rPr>
        <w:t>applied to equation (2) by UE</w:t>
      </w:r>
      <w:r w:rsidR="00E4196A">
        <w:rPr>
          <w:rFonts w:ascii="Arial" w:hAnsi="Arial" w:cs="Arial"/>
        </w:rPr>
        <w:t xml:space="preserve">. </w:t>
      </w:r>
      <w:r w:rsidR="00307371">
        <w:rPr>
          <w:rFonts w:ascii="Arial" w:hAnsi="Arial" w:cs="Arial"/>
        </w:rPr>
        <w:t xml:space="preserve">For FR1, clearly </w:t>
      </w:r>
      <w:r w:rsidR="00307371" w:rsidRPr="00C80AA1">
        <w:rPr>
          <w:rFonts w:ascii="Arial" w:hAnsi="Arial" w:cs="Arial"/>
          <w:position w:val="-4"/>
        </w:rPr>
        <w:object w:dxaOrig="220" w:dyaOrig="260">
          <v:shape id="_x0000_i1034" type="#_x0000_t75" style="width:11pt;height:13pt" o:ole="">
            <v:imagedata r:id="rId20" o:title=""/>
          </v:shape>
          <o:OLEObject Type="Embed" ProgID="Equation.DSMT4" ShapeID="_x0000_i1034" DrawAspect="Content" ObjectID="_1587799835" r:id="rId26"/>
        </w:object>
      </w:r>
      <w:r w:rsidR="00307371">
        <w:rPr>
          <w:rFonts w:ascii="Arial" w:hAnsi="Arial" w:cs="Arial"/>
        </w:rPr>
        <w:t>= 0.</w:t>
      </w:r>
      <w:bookmarkStart w:id="3" w:name="_GoBack"/>
      <w:bookmarkEnd w:id="3"/>
    </w:p>
    <w:p w:rsidR="00E4196A" w:rsidRDefault="00E4196A" w:rsidP="004542AF">
      <w:pPr>
        <w:rPr>
          <w:rFonts w:ascii="Arial" w:hAnsi="Arial" w:cs="Arial"/>
        </w:rPr>
      </w:pPr>
      <w:r>
        <w:rPr>
          <w:rFonts w:ascii="Arial" w:hAnsi="Arial" w:cs="Arial"/>
        </w:rPr>
        <w:t>The same change should be also applied to PUCCH</w:t>
      </w:r>
      <w:r w:rsidR="00E175B3">
        <w:rPr>
          <w:rFonts w:ascii="Arial" w:hAnsi="Arial" w:cs="Arial"/>
        </w:rPr>
        <w:t>, SRS and PRACH</w:t>
      </w:r>
      <w:r>
        <w:rPr>
          <w:rFonts w:ascii="Arial" w:hAnsi="Arial" w:cs="Arial"/>
        </w:rPr>
        <w:t xml:space="preserve"> </w:t>
      </w:r>
      <w:r w:rsidR="00E175B3">
        <w:rPr>
          <w:rFonts w:ascii="Arial" w:hAnsi="Arial" w:cs="Arial"/>
        </w:rPr>
        <w:t>in equation (3)</w:t>
      </w:r>
      <w:proofErr w:type="gramStart"/>
      <w:r w:rsidR="00E175B3">
        <w:rPr>
          <w:rFonts w:ascii="Arial" w:hAnsi="Arial" w:cs="Arial"/>
        </w:rPr>
        <w:t>,(</w:t>
      </w:r>
      <w:proofErr w:type="gramEnd"/>
      <w:r w:rsidR="00E175B3">
        <w:rPr>
          <w:rFonts w:ascii="Arial" w:hAnsi="Arial" w:cs="Arial"/>
        </w:rPr>
        <w:t>4) and (5) respectively.</w:t>
      </w:r>
    </w:p>
    <w:p w:rsidR="00E4196A" w:rsidRDefault="00E175B3" w:rsidP="00E4196A">
      <w:pPr>
        <w:pStyle w:val="EQ"/>
        <w:jc w:val="center"/>
      </w:pPr>
      <w:r w:rsidRPr="00E175B3">
        <w:rPr>
          <w:position w:val="-36"/>
        </w:rPr>
        <w:object w:dxaOrig="9100" w:dyaOrig="840">
          <v:shape id="_x0000_i1035" type="#_x0000_t75" style="width:420.5pt;height:39pt" o:ole="">
            <v:imagedata r:id="rId27" o:title=""/>
          </v:shape>
          <o:OLEObject Type="Embed" ProgID="Equation.DSMT4" ShapeID="_x0000_i1035" DrawAspect="Content" ObjectID="_1587799836" r:id="rId28"/>
        </w:object>
      </w:r>
      <w:r w:rsidR="00E4196A" w:rsidRPr="00B916EC">
        <w:t xml:space="preserve"> [dBm]</w:t>
      </w:r>
      <w:r>
        <w:t xml:space="preserve"> (3)</w:t>
      </w:r>
    </w:p>
    <w:p w:rsidR="00E175B3" w:rsidRPr="00B916EC" w:rsidRDefault="00E175B3" w:rsidP="00E175B3">
      <w:pPr>
        <w:pStyle w:val="EQ"/>
        <w:jc w:val="center"/>
      </w:pPr>
      <w:r w:rsidRPr="00E175B3">
        <w:rPr>
          <w:position w:val="-36"/>
        </w:rPr>
        <w:object w:dxaOrig="9240" w:dyaOrig="840">
          <v:shape id="_x0000_i1036" type="#_x0000_t75" style="width:414pt;height:38pt" o:ole="">
            <v:imagedata r:id="rId29" o:title=""/>
          </v:shape>
          <o:OLEObject Type="Embed" ProgID="Equation.DSMT4" ShapeID="_x0000_i1036" DrawAspect="Content" ObjectID="_1587799837" r:id="rId30"/>
        </w:object>
      </w:r>
      <w:r w:rsidRPr="00B916EC">
        <w:t xml:space="preserve"> [dBm]</w:t>
      </w:r>
      <w:r>
        <w:t xml:space="preserve">    (4)</w:t>
      </w:r>
    </w:p>
    <w:p w:rsidR="00E175B3" w:rsidRPr="00B916EC" w:rsidRDefault="00E175B3" w:rsidP="00E175B3">
      <w:pPr>
        <w:pStyle w:val="EQ"/>
        <w:jc w:val="center"/>
      </w:pPr>
      <w:r w:rsidRPr="00E175B3">
        <w:rPr>
          <w:position w:val="-16"/>
        </w:rPr>
        <w:object w:dxaOrig="5200" w:dyaOrig="480">
          <v:shape id="_x0000_i1037" type="#_x0000_t75" style="width:260.5pt;height:24pt" o:ole="">
            <v:imagedata r:id="rId31" o:title=""/>
          </v:shape>
          <o:OLEObject Type="Embed" ProgID="Equation.DSMT4" ShapeID="_x0000_i1037" DrawAspect="Content" ObjectID="_1587799838" r:id="rId32"/>
        </w:object>
      </w:r>
      <w:r w:rsidRPr="00B916EC" w:rsidDel="00DF549F">
        <w:t xml:space="preserve"> </w:t>
      </w:r>
      <w:r>
        <w:t xml:space="preserve">[dBm]                                                                 (5) </w:t>
      </w:r>
    </w:p>
    <w:p w:rsidR="00E175B3" w:rsidRPr="00F057C7" w:rsidRDefault="00E175B3" w:rsidP="00E175B3">
      <w:pPr>
        <w:rPr>
          <w:rFonts w:ascii="Arial" w:hAnsi="Arial" w:cs="Arial"/>
        </w:rPr>
      </w:pPr>
    </w:p>
    <w:p w:rsidR="00F057C7" w:rsidRDefault="00F057C7" w:rsidP="00E175B3">
      <w:pPr>
        <w:rPr>
          <w:rFonts w:ascii="Arial" w:hAnsi="Arial" w:cs="Arial"/>
        </w:rPr>
      </w:pPr>
      <w:r w:rsidRPr="00F057C7">
        <w:rPr>
          <w:rFonts w:ascii="Arial" w:hAnsi="Arial" w:cs="Arial"/>
        </w:rPr>
        <w:t xml:space="preserve">By adding </w:t>
      </w:r>
      <w:r w:rsidRPr="00C80AA1">
        <w:rPr>
          <w:rFonts w:ascii="Arial" w:hAnsi="Arial" w:cs="Arial"/>
          <w:position w:val="-4"/>
        </w:rPr>
        <w:object w:dxaOrig="220" w:dyaOrig="260">
          <v:shape id="_x0000_i1038" type="#_x0000_t75" style="width:11pt;height:13pt" o:ole="">
            <v:imagedata r:id="rId20" o:title=""/>
          </v:shape>
          <o:OLEObject Type="Embed" ProgID="Equation.DSMT4" ShapeID="_x0000_i1038" DrawAspect="Content" ObjectID="_1587799839" r:id="rId33"/>
        </w:object>
      </w:r>
      <w:r>
        <w:rPr>
          <w:rFonts w:ascii="Arial" w:hAnsi="Arial" w:cs="Arial"/>
        </w:rPr>
        <w:t>into power control equations, all power terms</w:t>
      </w:r>
      <w:r w:rsidRPr="00F057C7">
        <w:rPr>
          <w:rFonts w:ascii="Arial" w:hAnsi="Arial" w:cs="Arial"/>
          <w:position w:val="-14"/>
        </w:rPr>
        <w:object w:dxaOrig="800" w:dyaOrig="380">
          <v:shape id="_x0000_i1039" type="#_x0000_t75" style="width:39.5pt;height:18pt" o:ole="">
            <v:imagedata r:id="rId34" o:title=""/>
          </v:shape>
          <o:OLEObject Type="Embed" ProgID="Equation.DSMT4" ShapeID="_x0000_i1039" DrawAspect="Content" ObjectID="_1587799840" r:id="rId35"/>
        </w:object>
      </w:r>
      <w:r>
        <w:rPr>
          <w:rFonts w:ascii="Arial" w:hAnsi="Arial" w:cs="Arial"/>
        </w:rPr>
        <w:t>,</w:t>
      </w:r>
      <w:r w:rsidRPr="00F057C7">
        <w:rPr>
          <w:rFonts w:ascii="Arial" w:hAnsi="Arial" w:cs="Arial"/>
          <w:position w:val="-14"/>
        </w:rPr>
        <w:object w:dxaOrig="820" w:dyaOrig="380">
          <v:shape id="_x0000_i1040" type="#_x0000_t75" style="width:41pt;height:18pt" o:ole="">
            <v:imagedata r:id="rId36" o:title=""/>
          </v:shape>
          <o:OLEObject Type="Embed" ProgID="Equation.DSMT4" ShapeID="_x0000_i1040" DrawAspect="Content" ObjectID="_1587799841" r:id="rId37"/>
        </w:object>
      </w:r>
      <w:proofErr w:type="gramStart"/>
      <w:r>
        <w:rPr>
          <w:rFonts w:ascii="Arial" w:hAnsi="Arial" w:cs="Arial"/>
        </w:rPr>
        <w:t>,</w:t>
      </w:r>
      <w:proofErr w:type="gramEnd"/>
      <w:r>
        <w:rPr>
          <w:rFonts w:ascii="Arial" w:hAnsi="Arial" w:cs="Arial"/>
        </w:rPr>
        <w:t xml:space="preserve"> </w:t>
      </w:r>
      <w:r w:rsidRPr="00F057C7">
        <w:rPr>
          <w:rFonts w:ascii="Arial" w:hAnsi="Arial" w:cs="Arial"/>
          <w:position w:val="-14"/>
        </w:rPr>
        <w:object w:dxaOrig="600" w:dyaOrig="380">
          <v:shape id="_x0000_i1041" type="#_x0000_t75" style="width:30pt;height:18pt" o:ole="">
            <v:imagedata r:id="rId38" o:title=""/>
          </v:shape>
          <o:OLEObject Type="Embed" ProgID="Equation.DSMT4" ShapeID="_x0000_i1041" DrawAspect="Content" ObjectID="_1587799842" r:id="rId39"/>
        </w:object>
      </w:r>
      <w:r>
        <w:rPr>
          <w:rFonts w:ascii="Arial" w:hAnsi="Arial" w:cs="Arial"/>
        </w:rPr>
        <w:t xml:space="preserve">and </w:t>
      </w:r>
      <w:r w:rsidRPr="00F057C7">
        <w:rPr>
          <w:rFonts w:ascii="Arial" w:hAnsi="Arial" w:cs="Arial"/>
          <w:position w:val="-14"/>
        </w:rPr>
        <w:object w:dxaOrig="820" w:dyaOrig="380">
          <v:shape id="_x0000_i1042" type="#_x0000_t75" style="width:41pt;height:18pt" o:ole="">
            <v:imagedata r:id="rId40" o:title=""/>
          </v:shape>
          <o:OLEObject Type="Embed" ProgID="Equation.DSMT4" ShapeID="_x0000_i1042" DrawAspect="Content" ObjectID="_1587799843" r:id="rId41"/>
        </w:object>
      </w:r>
      <w:r>
        <w:rPr>
          <w:rFonts w:ascii="Arial" w:hAnsi="Arial" w:cs="Arial"/>
        </w:rPr>
        <w:t xml:space="preserve">are based on EIRP plane. They are </w:t>
      </w:r>
      <w:r w:rsidR="004D6CBA">
        <w:rPr>
          <w:rFonts w:ascii="Arial" w:hAnsi="Arial" w:cs="Arial"/>
        </w:rPr>
        <w:t xml:space="preserve">independent of UE implementations. </w:t>
      </w:r>
      <w:r w:rsidR="00E91D18">
        <w:rPr>
          <w:rFonts w:ascii="Arial" w:hAnsi="Arial" w:cs="Arial"/>
        </w:rPr>
        <w:t xml:space="preserve">Also </w:t>
      </w:r>
      <w:r w:rsidR="004D6CBA" w:rsidRPr="002B1AA2">
        <w:rPr>
          <w:rFonts w:ascii="Arial" w:hAnsi="Arial" w:cs="Arial"/>
        </w:rPr>
        <w:t>P</w:t>
      </w:r>
      <w:r w:rsidR="004D6CBA" w:rsidRPr="002B1AA2">
        <w:rPr>
          <w:rFonts w:ascii="Arial" w:hAnsi="Arial" w:cs="Arial"/>
          <w:vertAlign w:val="subscript"/>
        </w:rPr>
        <w:t>EMAX</w:t>
      </w:r>
      <w:r w:rsidR="004D6CBA" w:rsidRPr="002B1AA2">
        <w:rPr>
          <w:rFonts w:ascii="Arial" w:hAnsi="Arial" w:cs="Arial"/>
        </w:rPr>
        <w:t xml:space="preserve">, IE P-Max and </w:t>
      </w:r>
      <w:r w:rsidR="002B1AA2">
        <w:rPr>
          <w:rFonts w:ascii="Arial" w:hAnsi="Arial" w:cs="Arial"/>
        </w:rPr>
        <w:t xml:space="preserve">extended PHR with </w:t>
      </w:r>
      <w:proofErr w:type="spellStart"/>
      <w:r w:rsidR="002B1AA2">
        <w:rPr>
          <w:rFonts w:ascii="Arial" w:hAnsi="Arial" w:cs="Arial"/>
        </w:rPr>
        <w:t>Pcmax</w:t>
      </w:r>
      <w:proofErr w:type="spellEnd"/>
      <w:r w:rsidR="002B1AA2">
        <w:rPr>
          <w:rFonts w:ascii="Arial" w:hAnsi="Arial" w:cs="Arial"/>
        </w:rPr>
        <w:t xml:space="preserve"> reporting</w:t>
      </w:r>
      <w:r w:rsidR="004D6CBA" w:rsidRPr="002B1AA2">
        <w:rPr>
          <w:rFonts w:ascii="Arial" w:hAnsi="Arial" w:cs="Arial"/>
        </w:rPr>
        <w:t xml:space="preserve"> can have </w:t>
      </w:r>
      <w:proofErr w:type="spellStart"/>
      <w:r w:rsidR="004D6CBA" w:rsidRPr="002B1AA2">
        <w:rPr>
          <w:rFonts w:ascii="Arial" w:hAnsi="Arial" w:cs="Arial"/>
        </w:rPr>
        <w:t>dBm</w:t>
      </w:r>
      <w:proofErr w:type="spellEnd"/>
      <w:r w:rsidR="004D6CBA" w:rsidRPr="002B1AA2">
        <w:rPr>
          <w:rFonts w:ascii="Arial" w:hAnsi="Arial" w:cs="Arial"/>
        </w:rPr>
        <w:t xml:space="preserve"> units applicable to </w:t>
      </w:r>
      <w:r w:rsidR="006147FC">
        <w:rPr>
          <w:rFonts w:ascii="Arial" w:hAnsi="Arial" w:cs="Arial"/>
        </w:rPr>
        <w:t xml:space="preserve">all UEs and </w:t>
      </w:r>
      <w:r w:rsidR="00E91D18">
        <w:rPr>
          <w:rFonts w:ascii="Arial" w:hAnsi="Arial" w:cs="Arial"/>
        </w:rPr>
        <w:t>can be defined in a straightforward way</w:t>
      </w:r>
      <w:r w:rsidR="006147FC">
        <w:rPr>
          <w:rFonts w:ascii="Arial" w:hAnsi="Arial" w:cs="Arial"/>
        </w:rPr>
        <w:t xml:space="preserve"> in other related specifications</w:t>
      </w:r>
      <w:r w:rsidR="00E91D18">
        <w:rPr>
          <w:rFonts w:ascii="Arial" w:hAnsi="Arial" w:cs="Arial"/>
        </w:rPr>
        <w:t xml:space="preserve"> for both FR1 and FR2</w:t>
      </w:r>
      <w:r w:rsidR="006147FC">
        <w:rPr>
          <w:rFonts w:ascii="Arial" w:hAnsi="Arial" w:cs="Arial"/>
        </w:rPr>
        <w:t xml:space="preserve">. </w:t>
      </w:r>
    </w:p>
    <w:p w:rsidR="002B1AA2" w:rsidRPr="002B1AA2" w:rsidRDefault="004A0E4F" w:rsidP="00E175B3">
      <w:pPr>
        <w:rPr>
          <w:rFonts w:ascii="Arial" w:hAnsi="Arial" w:cs="Arial"/>
          <w:b/>
        </w:rPr>
      </w:pPr>
      <w:r>
        <w:rPr>
          <w:rFonts w:ascii="Arial" w:hAnsi="Arial" w:cs="Arial"/>
          <w:b/>
        </w:rPr>
        <w:t>Observation 1</w:t>
      </w:r>
      <w:r w:rsidR="002B1AA2" w:rsidRPr="002B1AA2">
        <w:rPr>
          <w:rFonts w:ascii="Arial" w:hAnsi="Arial" w:cs="Arial"/>
          <w:b/>
        </w:rPr>
        <w:t xml:space="preserve">: By defining </w:t>
      </w:r>
      <w:proofErr w:type="spellStart"/>
      <w:r w:rsidR="002B1AA2" w:rsidRPr="002B1AA2">
        <w:rPr>
          <w:rFonts w:ascii="Arial" w:hAnsi="Arial" w:cs="Arial"/>
          <w:b/>
        </w:rPr>
        <w:t>Pcmax</w:t>
      </w:r>
      <w:proofErr w:type="spellEnd"/>
      <w:r w:rsidR="002B1AA2" w:rsidRPr="002B1AA2">
        <w:rPr>
          <w:rFonts w:ascii="Arial" w:hAnsi="Arial" w:cs="Arial"/>
          <w:b/>
        </w:rPr>
        <w:t xml:space="preserve"> at EIRP plane, </w:t>
      </w:r>
      <w:proofErr w:type="gramStart"/>
      <w:r w:rsidR="002B1AA2" w:rsidRPr="002B1AA2">
        <w:rPr>
          <w:rFonts w:ascii="Arial" w:hAnsi="Arial" w:cs="Arial"/>
          <w:b/>
        </w:rPr>
        <w:t>P</w:t>
      </w:r>
      <w:r w:rsidR="002B1AA2" w:rsidRPr="002B1AA2">
        <w:rPr>
          <w:rFonts w:ascii="Arial" w:hAnsi="Arial" w:cs="Arial"/>
          <w:b/>
          <w:vertAlign w:val="subscript"/>
        </w:rPr>
        <w:t xml:space="preserve">EMAX </w:t>
      </w:r>
      <w:r w:rsidR="002B1AA2" w:rsidRPr="002B1AA2">
        <w:rPr>
          <w:rFonts w:ascii="Arial" w:hAnsi="Arial" w:cs="Arial"/>
          <w:b/>
        </w:rPr>
        <w:t>,</w:t>
      </w:r>
      <w:proofErr w:type="gramEnd"/>
      <w:r w:rsidR="002B1AA2" w:rsidRPr="002B1AA2">
        <w:rPr>
          <w:rFonts w:ascii="Arial" w:hAnsi="Arial" w:cs="Arial"/>
          <w:b/>
        </w:rPr>
        <w:t xml:space="preserve"> IE P-Max and extended PHR with </w:t>
      </w:r>
      <w:proofErr w:type="spellStart"/>
      <w:r w:rsidR="002B1AA2" w:rsidRPr="002B1AA2">
        <w:rPr>
          <w:rFonts w:ascii="Arial" w:hAnsi="Arial" w:cs="Arial"/>
          <w:b/>
        </w:rPr>
        <w:t>Pcmax</w:t>
      </w:r>
      <w:proofErr w:type="spellEnd"/>
      <w:r w:rsidR="002B1AA2" w:rsidRPr="002B1AA2">
        <w:rPr>
          <w:rFonts w:ascii="Arial" w:hAnsi="Arial" w:cs="Arial"/>
          <w:b/>
        </w:rPr>
        <w:t xml:space="preserve"> reporting can have </w:t>
      </w:r>
      <w:proofErr w:type="spellStart"/>
      <w:r w:rsidR="002B1AA2" w:rsidRPr="002B1AA2">
        <w:rPr>
          <w:rFonts w:ascii="Arial" w:hAnsi="Arial" w:cs="Arial"/>
          <w:b/>
        </w:rPr>
        <w:t>dBm</w:t>
      </w:r>
      <w:proofErr w:type="spellEnd"/>
      <w:r w:rsidR="002B1AA2" w:rsidRPr="002B1AA2">
        <w:rPr>
          <w:rFonts w:ascii="Arial" w:hAnsi="Arial" w:cs="Arial"/>
          <w:b/>
        </w:rPr>
        <w:t xml:space="preserve"> units applicable to all UEs</w:t>
      </w:r>
      <w:r w:rsidR="00E91D18">
        <w:rPr>
          <w:rFonts w:ascii="Arial" w:hAnsi="Arial" w:cs="Arial"/>
          <w:b/>
        </w:rPr>
        <w:t xml:space="preserve">. This aligns FR2 with FR1 in </w:t>
      </w:r>
      <w:r w:rsidR="00C56163">
        <w:rPr>
          <w:rFonts w:ascii="Arial" w:hAnsi="Arial" w:cs="Arial"/>
          <w:b/>
        </w:rPr>
        <w:t>all related specifications</w:t>
      </w:r>
      <w:r w:rsidR="00E91D18">
        <w:rPr>
          <w:rFonts w:ascii="Arial" w:hAnsi="Arial" w:cs="Arial"/>
          <w:b/>
        </w:rPr>
        <w:t>.</w:t>
      </w:r>
    </w:p>
    <w:p w:rsidR="006C7B55" w:rsidRPr="00F057C7" w:rsidRDefault="004E4C0C" w:rsidP="00636CE2">
      <w:pPr>
        <w:pStyle w:val="ListParagraph"/>
        <w:ind w:left="0"/>
        <w:rPr>
          <w:rFonts w:ascii="Arial" w:hAnsi="Arial" w:cs="Arial"/>
          <w:b/>
          <w:lang w:val="en-US"/>
        </w:rPr>
      </w:pPr>
      <w:r w:rsidRPr="00F057C7">
        <w:rPr>
          <w:rFonts w:ascii="Arial" w:hAnsi="Arial" w:cs="Arial"/>
          <w:b/>
          <w:lang w:val="en-US"/>
        </w:rPr>
        <w:t>Proposal:</w:t>
      </w:r>
      <w:r w:rsidR="00C97CAF" w:rsidRPr="00F057C7">
        <w:rPr>
          <w:rFonts w:ascii="Arial" w:hAnsi="Arial" w:cs="Arial"/>
          <w:b/>
          <w:lang w:val="en-US"/>
        </w:rPr>
        <w:t xml:space="preserve"> </w:t>
      </w:r>
      <w:r w:rsidRPr="00F057C7">
        <w:rPr>
          <w:rFonts w:ascii="Arial" w:hAnsi="Arial" w:cs="Arial"/>
          <w:b/>
          <w:lang w:val="en-US"/>
        </w:rPr>
        <w:t xml:space="preserve">Send a LS to RAN1 to request to </w:t>
      </w:r>
      <w:r w:rsidR="00D0579C" w:rsidRPr="00F057C7">
        <w:rPr>
          <w:rFonts w:ascii="Arial" w:hAnsi="Arial" w:cs="Arial"/>
          <w:b/>
          <w:lang w:val="en-US"/>
        </w:rPr>
        <w:t>re-evaluate</w:t>
      </w:r>
      <w:r w:rsidRPr="00F057C7">
        <w:rPr>
          <w:rFonts w:ascii="Arial" w:hAnsi="Arial" w:cs="Arial"/>
          <w:b/>
          <w:lang w:val="en-US"/>
        </w:rPr>
        <w:t xml:space="preserve"> the power control equations</w:t>
      </w:r>
      <w:r w:rsidR="003D5889" w:rsidRPr="00F057C7">
        <w:rPr>
          <w:rFonts w:ascii="Arial" w:hAnsi="Arial" w:cs="Arial"/>
          <w:b/>
          <w:lang w:val="en-US"/>
        </w:rPr>
        <w:t xml:space="preserve"> in 38.213</w:t>
      </w:r>
      <w:r w:rsidRPr="00F057C7">
        <w:rPr>
          <w:rFonts w:ascii="Arial" w:hAnsi="Arial" w:cs="Arial"/>
          <w:b/>
          <w:lang w:val="en-US"/>
        </w:rPr>
        <w:t xml:space="preserve"> based on RAN4 LS R4-1711624.</w:t>
      </w:r>
    </w:p>
    <w:p w:rsidR="006C7B55" w:rsidRPr="00677A0E" w:rsidRDefault="006C7B55" w:rsidP="00636CE2">
      <w:pPr>
        <w:pStyle w:val="ListParagraph"/>
        <w:ind w:left="0"/>
        <w:rPr>
          <w:lang w:val="en-US"/>
        </w:rPr>
      </w:pPr>
    </w:p>
    <w:p w:rsidR="0009289C" w:rsidRDefault="0069757C" w:rsidP="0009289C">
      <w:pPr>
        <w:pStyle w:val="Heading1"/>
      </w:pPr>
      <w:r w:rsidRPr="002D78E7">
        <w:lastRenderedPageBreak/>
        <w:t>Conclusion</w:t>
      </w:r>
    </w:p>
    <w:p w:rsidR="0009289C" w:rsidRDefault="004E4C0C" w:rsidP="006E1CAA">
      <w:pPr>
        <w:rPr>
          <w:rFonts w:ascii="Arial" w:hAnsi="Arial" w:cs="Arial"/>
        </w:rPr>
      </w:pPr>
      <w:r>
        <w:rPr>
          <w:rFonts w:ascii="Arial" w:hAnsi="Arial" w:cs="Arial"/>
        </w:rPr>
        <w:t xml:space="preserve">In this contribution, based on agreement that EIRP based </w:t>
      </w:r>
      <w:proofErr w:type="spellStart"/>
      <w:r>
        <w:rPr>
          <w:rFonts w:ascii="Arial" w:hAnsi="Arial" w:cs="Arial"/>
        </w:rPr>
        <w:t>Pcmax</w:t>
      </w:r>
      <w:proofErr w:type="spellEnd"/>
      <w:r>
        <w:rPr>
          <w:rFonts w:ascii="Arial" w:hAnsi="Arial" w:cs="Arial"/>
        </w:rPr>
        <w:t xml:space="preserve"> will be defined,</w:t>
      </w:r>
      <w:r w:rsidR="00C97CAF" w:rsidRPr="00C97CAF">
        <w:rPr>
          <w:rFonts w:ascii="Arial" w:hAnsi="Arial" w:cs="Arial"/>
        </w:rPr>
        <w:t xml:space="preserve"> the </w:t>
      </w:r>
      <w:proofErr w:type="spellStart"/>
      <w:r w:rsidR="00C97CAF" w:rsidRPr="00C97CAF">
        <w:rPr>
          <w:rFonts w:ascii="Arial" w:hAnsi="Arial" w:cs="Arial"/>
        </w:rPr>
        <w:t>Pcmax</w:t>
      </w:r>
      <w:proofErr w:type="spellEnd"/>
      <w:r w:rsidR="00C97CAF" w:rsidRPr="00C97CAF">
        <w:rPr>
          <w:rFonts w:ascii="Arial" w:hAnsi="Arial" w:cs="Arial"/>
        </w:rPr>
        <w:t xml:space="preserve"> </w:t>
      </w:r>
      <w:r w:rsidR="00C60B9C">
        <w:rPr>
          <w:rFonts w:ascii="Arial" w:hAnsi="Arial" w:cs="Arial"/>
        </w:rPr>
        <w:t xml:space="preserve">is defined </w:t>
      </w:r>
      <w:r>
        <w:rPr>
          <w:rFonts w:ascii="Arial" w:hAnsi="Arial" w:cs="Arial"/>
        </w:rPr>
        <w:t xml:space="preserve">and power </w:t>
      </w:r>
      <w:r w:rsidR="00C60B9C">
        <w:rPr>
          <w:rFonts w:ascii="Arial" w:hAnsi="Arial" w:cs="Arial"/>
        </w:rPr>
        <w:t xml:space="preserve">control equations are </w:t>
      </w:r>
      <w:r>
        <w:rPr>
          <w:rFonts w:ascii="Arial" w:hAnsi="Arial" w:cs="Arial"/>
        </w:rPr>
        <w:t xml:space="preserve">modified. </w:t>
      </w:r>
      <w:r w:rsidR="00C60B9C">
        <w:rPr>
          <w:rFonts w:ascii="Arial" w:hAnsi="Arial" w:cs="Arial"/>
        </w:rPr>
        <w:t xml:space="preserve">We have the following </w:t>
      </w:r>
      <w:r w:rsidR="004A0E4F">
        <w:rPr>
          <w:rFonts w:ascii="Arial" w:hAnsi="Arial" w:cs="Arial"/>
        </w:rPr>
        <w:t>observation</w:t>
      </w:r>
      <w:r w:rsidR="00F6521E">
        <w:rPr>
          <w:rFonts w:ascii="Arial" w:hAnsi="Arial" w:cs="Arial"/>
        </w:rPr>
        <w:t xml:space="preserve"> and </w:t>
      </w:r>
      <w:r w:rsidR="00C60B9C">
        <w:rPr>
          <w:rFonts w:ascii="Arial" w:hAnsi="Arial" w:cs="Arial"/>
        </w:rPr>
        <w:t>proposal</w:t>
      </w:r>
    </w:p>
    <w:p w:rsidR="00C56163" w:rsidRPr="002B1AA2" w:rsidRDefault="004A0E4F" w:rsidP="00C56163">
      <w:pPr>
        <w:rPr>
          <w:rFonts w:ascii="Arial" w:hAnsi="Arial" w:cs="Arial"/>
          <w:b/>
        </w:rPr>
      </w:pPr>
      <w:r>
        <w:rPr>
          <w:rFonts w:ascii="Arial" w:hAnsi="Arial" w:cs="Arial"/>
          <w:b/>
        </w:rPr>
        <w:t>Observation 1</w:t>
      </w:r>
      <w:r w:rsidR="00C56163" w:rsidRPr="002B1AA2">
        <w:rPr>
          <w:rFonts w:ascii="Arial" w:hAnsi="Arial" w:cs="Arial"/>
          <w:b/>
        </w:rPr>
        <w:t xml:space="preserve">: By defining </w:t>
      </w:r>
      <w:proofErr w:type="spellStart"/>
      <w:r w:rsidR="00C56163" w:rsidRPr="002B1AA2">
        <w:rPr>
          <w:rFonts w:ascii="Arial" w:hAnsi="Arial" w:cs="Arial"/>
          <w:b/>
        </w:rPr>
        <w:t>Pcmax</w:t>
      </w:r>
      <w:proofErr w:type="spellEnd"/>
      <w:r w:rsidR="00C56163" w:rsidRPr="002B1AA2">
        <w:rPr>
          <w:rFonts w:ascii="Arial" w:hAnsi="Arial" w:cs="Arial"/>
          <w:b/>
        </w:rPr>
        <w:t xml:space="preserve"> at EIRP plane, </w:t>
      </w:r>
      <w:proofErr w:type="gramStart"/>
      <w:r w:rsidR="00C56163" w:rsidRPr="002B1AA2">
        <w:rPr>
          <w:rFonts w:ascii="Arial" w:hAnsi="Arial" w:cs="Arial"/>
          <w:b/>
        </w:rPr>
        <w:t>P</w:t>
      </w:r>
      <w:r w:rsidR="00C56163" w:rsidRPr="002B1AA2">
        <w:rPr>
          <w:rFonts w:ascii="Arial" w:hAnsi="Arial" w:cs="Arial"/>
          <w:b/>
          <w:vertAlign w:val="subscript"/>
        </w:rPr>
        <w:t xml:space="preserve">EMAX </w:t>
      </w:r>
      <w:r w:rsidR="00C56163" w:rsidRPr="002B1AA2">
        <w:rPr>
          <w:rFonts w:ascii="Arial" w:hAnsi="Arial" w:cs="Arial"/>
          <w:b/>
        </w:rPr>
        <w:t>,</w:t>
      </w:r>
      <w:proofErr w:type="gramEnd"/>
      <w:r w:rsidR="00C56163" w:rsidRPr="002B1AA2">
        <w:rPr>
          <w:rFonts w:ascii="Arial" w:hAnsi="Arial" w:cs="Arial"/>
          <w:b/>
        </w:rPr>
        <w:t xml:space="preserve"> IE P-Max and extended PHR with </w:t>
      </w:r>
      <w:proofErr w:type="spellStart"/>
      <w:r w:rsidR="00C56163" w:rsidRPr="002B1AA2">
        <w:rPr>
          <w:rFonts w:ascii="Arial" w:hAnsi="Arial" w:cs="Arial"/>
          <w:b/>
        </w:rPr>
        <w:t>Pcmax</w:t>
      </w:r>
      <w:proofErr w:type="spellEnd"/>
      <w:r w:rsidR="00C56163" w:rsidRPr="002B1AA2">
        <w:rPr>
          <w:rFonts w:ascii="Arial" w:hAnsi="Arial" w:cs="Arial"/>
          <w:b/>
        </w:rPr>
        <w:t xml:space="preserve"> reporting can have </w:t>
      </w:r>
      <w:proofErr w:type="spellStart"/>
      <w:r w:rsidR="00C56163" w:rsidRPr="002B1AA2">
        <w:rPr>
          <w:rFonts w:ascii="Arial" w:hAnsi="Arial" w:cs="Arial"/>
          <w:b/>
        </w:rPr>
        <w:t>dBm</w:t>
      </w:r>
      <w:proofErr w:type="spellEnd"/>
      <w:r w:rsidR="00C56163" w:rsidRPr="002B1AA2">
        <w:rPr>
          <w:rFonts w:ascii="Arial" w:hAnsi="Arial" w:cs="Arial"/>
          <w:b/>
        </w:rPr>
        <w:t xml:space="preserve"> units applicable to all UEs</w:t>
      </w:r>
      <w:r w:rsidR="00C56163">
        <w:rPr>
          <w:rFonts w:ascii="Arial" w:hAnsi="Arial" w:cs="Arial"/>
          <w:b/>
        </w:rPr>
        <w:t>. This aligns FR2 with FR1 in all related specifications.</w:t>
      </w:r>
    </w:p>
    <w:p w:rsidR="00E053E1" w:rsidRDefault="00E83B3D" w:rsidP="00E053E1">
      <w:pPr>
        <w:pStyle w:val="ListParagraph"/>
        <w:ind w:left="0"/>
        <w:rPr>
          <w:rFonts w:ascii="Arial" w:hAnsi="Arial" w:cs="Arial"/>
          <w:b/>
          <w:lang w:val="en-US"/>
        </w:rPr>
      </w:pPr>
      <w:r w:rsidRPr="00C97CAF">
        <w:rPr>
          <w:rFonts w:ascii="Arial" w:hAnsi="Arial" w:cs="Arial"/>
          <w:b/>
          <w:lang w:val="en-US"/>
        </w:rPr>
        <w:t xml:space="preserve">Proposal: </w:t>
      </w:r>
      <w:r w:rsidR="00E053E1">
        <w:rPr>
          <w:rFonts w:ascii="Arial" w:hAnsi="Arial" w:cs="Arial"/>
          <w:b/>
          <w:lang w:val="en-US"/>
        </w:rPr>
        <w:t xml:space="preserve">Send a LS to RAN1 to request to </w:t>
      </w:r>
      <w:r w:rsidR="00D0579C">
        <w:rPr>
          <w:rFonts w:ascii="Arial" w:hAnsi="Arial" w:cs="Arial"/>
          <w:b/>
          <w:lang w:val="en-US"/>
        </w:rPr>
        <w:t>re-evaluate</w:t>
      </w:r>
      <w:r w:rsidR="00E053E1">
        <w:rPr>
          <w:rFonts w:ascii="Arial" w:hAnsi="Arial" w:cs="Arial"/>
          <w:b/>
          <w:lang w:val="en-US"/>
        </w:rPr>
        <w:t xml:space="preserve"> the power control equations </w:t>
      </w:r>
      <w:r w:rsidR="003D5889">
        <w:rPr>
          <w:rFonts w:ascii="Arial" w:hAnsi="Arial" w:cs="Arial"/>
          <w:b/>
          <w:lang w:val="en-US"/>
        </w:rPr>
        <w:t xml:space="preserve">in 38.213 </w:t>
      </w:r>
      <w:r w:rsidR="00E053E1">
        <w:rPr>
          <w:rFonts w:ascii="Arial" w:hAnsi="Arial" w:cs="Arial"/>
          <w:b/>
          <w:lang w:val="en-US"/>
        </w:rPr>
        <w:t>based on RAN4 LS R4-1711624.</w:t>
      </w:r>
    </w:p>
    <w:p w:rsidR="00151BFE" w:rsidRDefault="00151BFE" w:rsidP="00151BFE">
      <w:pPr>
        <w:pStyle w:val="ListParagraph"/>
        <w:ind w:left="0"/>
        <w:rPr>
          <w:rFonts w:ascii="Arial" w:hAnsi="Arial" w:cs="Arial"/>
          <w:b/>
          <w:lang w:val="en-US"/>
        </w:rPr>
      </w:pPr>
    </w:p>
    <w:p w:rsidR="00151BFE" w:rsidRDefault="00151BFE" w:rsidP="00151BFE">
      <w:pPr>
        <w:pStyle w:val="Heading1"/>
        <w:rPr>
          <w:lang w:val="en-US"/>
        </w:rPr>
      </w:pPr>
      <w:r>
        <w:rPr>
          <w:lang w:val="en-US"/>
        </w:rPr>
        <w:t>References</w:t>
      </w:r>
    </w:p>
    <w:p w:rsidR="00151BFE" w:rsidRPr="001238F0" w:rsidRDefault="00151BFE" w:rsidP="00151BFE">
      <w:pPr>
        <w:numPr>
          <w:ilvl w:val="0"/>
          <w:numId w:val="19"/>
        </w:numPr>
        <w:overflowPunct w:val="0"/>
        <w:autoSpaceDE w:val="0"/>
        <w:autoSpaceDN w:val="0"/>
        <w:adjustRightInd w:val="0"/>
        <w:textAlignment w:val="baseline"/>
        <w:rPr>
          <w:rFonts w:ascii="Arial" w:hAnsi="Arial" w:cs="Arial"/>
        </w:rPr>
      </w:pPr>
      <w:bookmarkStart w:id="4" w:name="_Ref503571639"/>
      <w:r w:rsidRPr="001238F0">
        <w:rPr>
          <w:rFonts w:ascii="Arial" w:hAnsi="Arial" w:cs="Arial"/>
        </w:rPr>
        <w:t>R4-1711624, “LS reply on UE Power Class and Power Control,” 3GPP RAN4 #84bis, October 2017</w:t>
      </w:r>
      <w:bookmarkEnd w:id="4"/>
    </w:p>
    <w:p w:rsidR="00151BFE" w:rsidRDefault="001238F0" w:rsidP="00151BFE">
      <w:pPr>
        <w:numPr>
          <w:ilvl w:val="0"/>
          <w:numId w:val="19"/>
        </w:numPr>
        <w:overflowPunct w:val="0"/>
        <w:autoSpaceDE w:val="0"/>
        <w:autoSpaceDN w:val="0"/>
        <w:adjustRightInd w:val="0"/>
        <w:textAlignment w:val="baseline"/>
        <w:rPr>
          <w:rFonts w:ascii="Arial" w:hAnsi="Arial" w:cs="Arial"/>
        </w:rPr>
      </w:pPr>
      <w:r>
        <w:rPr>
          <w:rFonts w:ascii="Arial" w:hAnsi="Arial" w:cs="Arial"/>
        </w:rPr>
        <w:t>R4-1804261</w:t>
      </w:r>
      <w:r w:rsidR="00151BFE" w:rsidRPr="001238F0">
        <w:rPr>
          <w:rFonts w:ascii="Arial" w:hAnsi="Arial" w:cs="Arial"/>
        </w:rPr>
        <w:t>, “</w:t>
      </w:r>
      <w:proofErr w:type="spellStart"/>
      <w:r>
        <w:rPr>
          <w:rFonts w:ascii="Arial" w:hAnsi="Arial" w:cs="Arial"/>
        </w:rPr>
        <w:t>Pcmax</w:t>
      </w:r>
      <w:proofErr w:type="spellEnd"/>
      <w:r>
        <w:rPr>
          <w:rFonts w:ascii="Arial" w:hAnsi="Arial" w:cs="Arial"/>
        </w:rPr>
        <w:t xml:space="preserve"> for FR2 and the relation to PHR</w:t>
      </w:r>
      <w:r w:rsidR="00151BFE" w:rsidRPr="001238F0">
        <w:rPr>
          <w:rFonts w:ascii="Arial" w:hAnsi="Arial" w:cs="Arial"/>
        </w:rPr>
        <w:t xml:space="preserve">,” </w:t>
      </w:r>
      <w:r>
        <w:rPr>
          <w:rFonts w:ascii="Arial" w:hAnsi="Arial" w:cs="Arial"/>
        </w:rPr>
        <w:t>Ericsson, 3GPP RAN4 #86</w:t>
      </w:r>
      <w:r w:rsidR="00151BFE" w:rsidRPr="001238F0">
        <w:rPr>
          <w:rFonts w:ascii="Arial" w:hAnsi="Arial" w:cs="Arial"/>
        </w:rPr>
        <w:t xml:space="preserve">bis, </w:t>
      </w:r>
      <w:r>
        <w:rPr>
          <w:rFonts w:ascii="Arial" w:hAnsi="Arial" w:cs="Arial"/>
        </w:rPr>
        <w:t xml:space="preserve">April </w:t>
      </w:r>
      <w:r w:rsidR="00151BFE" w:rsidRPr="001238F0">
        <w:rPr>
          <w:rFonts w:ascii="Arial" w:hAnsi="Arial" w:cs="Arial"/>
        </w:rPr>
        <w:t xml:space="preserve"> </w:t>
      </w:r>
      <w:r>
        <w:rPr>
          <w:rFonts w:ascii="Arial" w:hAnsi="Arial" w:cs="Arial"/>
        </w:rPr>
        <w:t>2018</w:t>
      </w:r>
    </w:p>
    <w:p w:rsidR="000E4FEA" w:rsidRPr="001238F0" w:rsidRDefault="000E4FEA" w:rsidP="00151BFE">
      <w:pPr>
        <w:numPr>
          <w:ilvl w:val="0"/>
          <w:numId w:val="19"/>
        </w:numPr>
        <w:overflowPunct w:val="0"/>
        <w:autoSpaceDE w:val="0"/>
        <w:autoSpaceDN w:val="0"/>
        <w:adjustRightInd w:val="0"/>
        <w:textAlignment w:val="baseline"/>
        <w:rPr>
          <w:rFonts w:ascii="Arial" w:hAnsi="Arial" w:cs="Arial"/>
        </w:rPr>
      </w:pPr>
      <w:r>
        <w:rPr>
          <w:rFonts w:ascii="Arial" w:hAnsi="Arial" w:cs="Arial"/>
        </w:rPr>
        <w:t>R4-1806326, “</w:t>
      </w:r>
      <w:r w:rsidR="007901FC">
        <w:rPr>
          <w:rFonts w:ascii="Arial" w:hAnsi="Arial" w:cs="Arial"/>
        </w:rPr>
        <w:t xml:space="preserve">CR to 38.101-2 on </w:t>
      </w:r>
      <w:proofErr w:type="spellStart"/>
      <w:r w:rsidR="007901FC">
        <w:rPr>
          <w:rFonts w:ascii="Arial" w:hAnsi="Arial" w:cs="Arial"/>
        </w:rPr>
        <w:t>Pcmax</w:t>
      </w:r>
      <w:proofErr w:type="spellEnd"/>
      <w:r>
        <w:rPr>
          <w:rFonts w:ascii="Arial" w:hAnsi="Arial" w:cs="Arial"/>
        </w:rPr>
        <w:t>”</w:t>
      </w:r>
      <w:r w:rsidR="007901FC">
        <w:rPr>
          <w:rFonts w:ascii="Arial" w:hAnsi="Arial" w:cs="Arial"/>
        </w:rPr>
        <w:t>, Intel Corporation, 3GPP RAN4 #87, May 2018</w:t>
      </w:r>
    </w:p>
    <w:p w:rsidR="001E12A9" w:rsidRPr="001E12A9" w:rsidRDefault="001E12A9" w:rsidP="001E12A9">
      <w:pPr>
        <w:overflowPunct w:val="0"/>
        <w:autoSpaceDE w:val="0"/>
        <w:autoSpaceDN w:val="0"/>
        <w:adjustRightInd w:val="0"/>
        <w:ind w:left="360"/>
        <w:textAlignment w:val="baseline"/>
      </w:pPr>
    </w:p>
    <w:sectPr w:rsidR="001E12A9" w:rsidRPr="001E12A9" w:rsidSect="00077DA3">
      <w:footerReference w:type="even" r:id="rId42"/>
      <w:footerReference w:type="default" r:id="rId43"/>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136" w:rsidRDefault="00355136">
      <w:r>
        <w:separator/>
      </w:r>
    </w:p>
  </w:endnote>
  <w:endnote w:type="continuationSeparator" w:id="0">
    <w:p w:rsidR="00355136" w:rsidRDefault="0035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AA1" w:rsidRDefault="00C80A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C80AA1" w:rsidRDefault="00C80A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AA1" w:rsidRDefault="00C80A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0042A">
      <w:rPr>
        <w:rStyle w:val="PageNumber"/>
      </w:rPr>
      <w:t>3</w:t>
    </w:r>
    <w:r>
      <w:rPr>
        <w:rStyle w:val="PageNumber"/>
      </w:rPr>
      <w:fldChar w:fldCharType="end"/>
    </w:r>
  </w:p>
  <w:p w:rsidR="00C80AA1" w:rsidRDefault="00C80AA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136" w:rsidRDefault="00355136">
      <w:r>
        <w:separator/>
      </w:r>
    </w:p>
  </w:footnote>
  <w:footnote w:type="continuationSeparator" w:id="0">
    <w:p w:rsidR="00355136" w:rsidRDefault="003551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623946"/>
    <w:multiLevelType w:val="hybridMultilevel"/>
    <w:tmpl w:val="E1A054B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2F7D8D"/>
    <w:multiLevelType w:val="hybridMultilevel"/>
    <w:tmpl w:val="C14AB1A8"/>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F25F14"/>
    <w:multiLevelType w:val="hybridMultilevel"/>
    <w:tmpl w:val="B5A869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EF936CE"/>
    <w:multiLevelType w:val="hybridMultilevel"/>
    <w:tmpl w:val="F44491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84798F"/>
    <w:multiLevelType w:val="hybridMultilevel"/>
    <w:tmpl w:val="6C4E6C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082AE4"/>
    <w:multiLevelType w:val="hybridMultilevel"/>
    <w:tmpl w:val="81EA51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7"/>
  </w:num>
  <w:num w:numId="3">
    <w:abstractNumId w:val="19"/>
  </w:num>
  <w:num w:numId="4">
    <w:abstractNumId w:val="12"/>
  </w:num>
  <w:num w:numId="5">
    <w:abstractNumId w:val="7"/>
  </w:num>
  <w:num w:numId="6">
    <w:abstractNumId w:val="2"/>
  </w:num>
  <w:num w:numId="7">
    <w:abstractNumId w:val="16"/>
  </w:num>
  <w:num w:numId="8">
    <w:abstractNumId w:val="8"/>
  </w:num>
  <w:num w:numId="9">
    <w:abstractNumId w:val="11"/>
  </w:num>
  <w:num w:numId="10">
    <w:abstractNumId w:val="20"/>
  </w:num>
  <w:num w:numId="11">
    <w:abstractNumId w:val="6"/>
  </w:num>
  <w:num w:numId="12">
    <w:abstractNumId w:val="18"/>
  </w:num>
  <w:num w:numId="13">
    <w:abstractNumId w:val="9"/>
  </w:num>
  <w:num w:numId="14">
    <w:abstractNumId w:val="15"/>
  </w:num>
  <w:num w:numId="15">
    <w:abstractNumId w:val="5"/>
  </w:num>
  <w:num w:numId="16">
    <w:abstractNumId w:val="14"/>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3"/>
  </w:num>
  <w:num w:numId="19">
    <w:abstractNumId w:val="1"/>
  </w:num>
  <w:num w:numId="20">
    <w:abstractNumId w:val="3"/>
  </w:num>
  <w:num w:numId="2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1B"/>
    <w:rsid w:val="00020690"/>
    <w:rsid w:val="0002180A"/>
    <w:rsid w:val="000219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2FF3"/>
    <w:rsid w:val="000334E7"/>
    <w:rsid w:val="0003352E"/>
    <w:rsid w:val="0003375A"/>
    <w:rsid w:val="00033B9A"/>
    <w:rsid w:val="00034928"/>
    <w:rsid w:val="00034EC9"/>
    <w:rsid w:val="00034F8D"/>
    <w:rsid w:val="0003515F"/>
    <w:rsid w:val="0003558C"/>
    <w:rsid w:val="00035828"/>
    <w:rsid w:val="0003668C"/>
    <w:rsid w:val="00036F82"/>
    <w:rsid w:val="00037601"/>
    <w:rsid w:val="000378CF"/>
    <w:rsid w:val="0003794F"/>
    <w:rsid w:val="00041235"/>
    <w:rsid w:val="000415BD"/>
    <w:rsid w:val="00041E4C"/>
    <w:rsid w:val="000420FB"/>
    <w:rsid w:val="00043184"/>
    <w:rsid w:val="00043D07"/>
    <w:rsid w:val="0004511D"/>
    <w:rsid w:val="00045318"/>
    <w:rsid w:val="0004795F"/>
    <w:rsid w:val="00047A40"/>
    <w:rsid w:val="00051030"/>
    <w:rsid w:val="000522D6"/>
    <w:rsid w:val="000549BA"/>
    <w:rsid w:val="00055076"/>
    <w:rsid w:val="000550EF"/>
    <w:rsid w:val="00055B21"/>
    <w:rsid w:val="00056BE9"/>
    <w:rsid w:val="000601B0"/>
    <w:rsid w:val="00060263"/>
    <w:rsid w:val="00060D51"/>
    <w:rsid w:val="000621F5"/>
    <w:rsid w:val="00062E5A"/>
    <w:rsid w:val="00062F52"/>
    <w:rsid w:val="00063B7E"/>
    <w:rsid w:val="0006427B"/>
    <w:rsid w:val="000642D1"/>
    <w:rsid w:val="0006440F"/>
    <w:rsid w:val="0006448B"/>
    <w:rsid w:val="00066EEB"/>
    <w:rsid w:val="000670B8"/>
    <w:rsid w:val="00070561"/>
    <w:rsid w:val="00070ECC"/>
    <w:rsid w:val="00072B3F"/>
    <w:rsid w:val="000737DA"/>
    <w:rsid w:val="0007417A"/>
    <w:rsid w:val="0007500A"/>
    <w:rsid w:val="0007555F"/>
    <w:rsid w:val="000767B1"/>
    <w:rsid w:val="00077A1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89C"/>
    <w:rsid w:val="00092919"/>
    <w:rsid w:val="00092DCA"/>
    <w:rsid w:val="00092E07"/>
    <w:rsid w:val="000937D2"/>
    <w:rsid w:val="000940C0"/>
    <w:rsid w:val="00094880"/>
    <w:rsid w:val="00094FFF"/>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16EE"/>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1C8"/>
    <w:rsid w:val="000C4A55"/>
    <w:rsid w:val="000C4A8B"/>
    <w:rsid w:val="000C5396"/>
    <w:rsid w:val="000C655C"/>
    <w:rsid w:val="000C6CBF"/>
    <w:rsid w:val="000C6D88"/>
    <w:rsid w:val="000C7068"/>
    <w:rsid w:val="000C73B4"/>
    <w:rsid w:val="000C76B7"/>
    <w:rsid w:val="000C7E14"/>
    <w:rsid w:val="000D01BA"/>
    <w:rsid w:val="000D11CE"/>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4FEA"/>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0F7DD9"/>
    <w:rsid w:val="001004C9"/>
    <w:rsid w:val="001009BE"/>
    <w:rsid w:val="00102320"/>
    <w:rsid w:val="00102563"/>
    <w:rsid w:val="00103301"/>
    <w:rsid w:val="001033F4"/>
    <w:rsid w:val="00103848"/>
    <w:rsid w:val="00104258"/>
    <w:rsid w:val="00106D90"/>
    <w:rsid w:val="00106DE4"/>
    <w:rsid w:val="00106E80"/>
    <w:rsid w:val="001072D7"/>
    <w:rsid w:val="00112756"/>
    <w:rsid w:val="00112A1A"/>
    <w:rsid w:val="001135F5"/>
    <w:rsid w:val="00113626"/>
    <w:rsid w:val="00113700"/>
    <w:rsid w:val="00114A1F"/>
    <w:rsid w:val="00116046"/>
    <w:rsid w:val="001167BD"/>
    <w:rsid w:val="00116F74"/>
    <w:rsid w:val="001173B4"/>
    <w:rsid w:val="001176B7"/>
    <w:rsid w:val="0012082D"/>
    <w:rsid w:val="001238F0"/>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3896"/>
    <w:rsid w:val="00133D79"/>
    <w:rsid w:val="00135E13"/>
    <w:rsid w:val="0013600A"/>
    <w:rsid w:val="00136BDF"/>
    <w:rsid w:val="00136CD7"/>
    <w:rsid w:val="00141387"/>
    <w:rsid w:val="00142612"/>
    <w:rsid w:val="00142FDE"/>
    <w:rsid w:val="001430CD"/>
    <w:rsid w:val="0014331A"/>
    <w:rsid w:val="00144026"/>
    <w:rsid w:val="001445CF"/>
    <w:rsid w:val="001460DE"/>
    <w:rsid w:val="00146CBA"/>
    <w:rsid w:val="00146D79"/>
    <w:rsid w:val="0014774C"/>
    <w:rsid w:val="00147ED7"/>
    <w:rsid w:val="00150F51"/>
    <w:rsid w:val="00150FC6"/>
    <w:rsid w:val="001516D8"/>
    <w:rsid w:val="00151825"/>
    <w:rsid w:val="00151ABA"/>
    <w:rsid w:val="00151BFE"/>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9C5"/>
    <w:rsid w:val="00167D4A"/>
    <w:rsid w:val="00170570"/>
    <w:rsid w:val="00170C0A"/>
    <w:rsid w:val="00170FC6"/>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6D4C"/>
    <w:rsid w:val="0018788E"/>
    <w:rsid w:val="00187BF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69B6"/>
    <w:rsid w:val="00197896"/>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27D"/>
    <w:rsid w:val="001B4DAE"/>
    <w:rsid w:val="001B4DD5"/>
    <w:rsid w:val="001B6982"/>
    <w:rsid w:val="001B6B77"/>
    <w:rsid w:val="001B6B8F"/>
    <w:rsid w:val="001B6ECB"/>
    <w:rsid w:val="001B718C"/>
    <w:rsid w:val="001C1681"/>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2A9"/>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A7F"/>
    <w:rsid w:val="00201CA6"/>
    <w:rsid w:val="002023B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8F9"/>
    <w:rsid w:val="002179A2"/>
    <w:rsid w:val="0022003F"/>
    <w:rsid w:val="00221782"/>
    <w:rsid w:val="00223072"/>
    <w:rsid w:val="002236E2"/>
    <w:rsid w:val="00223E43"/>
    <w:rsid w:val="00224431"/>
    <w:rsid w:val="002247C0"/>
    <w:rsid w:val="00225250"/>
    <w:rsid w:val="00225607"/>
    <w:rsid w:val="0022561E"/>
    <w:rsid w:val="00225C00"/>
    <w:rsid w:val="00230C94"/>
    <w:rsid w:val="00230EB7"/>
    <w:rsid w:val="00230EC6"/>
    <w:rsid w:val="002326FE"/>
    <w:rsid w:val="00234C5F"/>
    <w:rsid w:val="0023586D"/>
    <w:rsid w:val="00235B32"/>
    <w:rsid w:val="002362C1"/>
    <w:rsid w:val="00236663"/>
    <w:rsid w:val="002369A4"/>
    <w:rsid w:val="00236C6E"/>
    <w:rsid w:val="00237E42"/>
    <w:rsid w:val="00240DDB"/>
    <w:rsid w:val="002410B5"/>
    <w:rsid w:val="0024113B"/>
    <w:rsid w:val="00242D7A"/>
    <w:rsid w:val="00245579"/>
    <w:rsid w:val="002461C3"/>
    <w:rsid w:val="002468D7"/>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0BE2"/>
    <w:rsid w:val="00261335"/>
    <w:rsid w:val="00261AC2"/>
    <w:rsid w:val="002635B5"/>
    <w:rsid w:val="002635B6"/>
    <w:rsid w:val="002635C2"/>
    <w:rsid w:val="002647D1"/>
    <w:rsid w:val="002650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A7436"/>
    <w:rsid w:val="002B02CB"/>
    <w:rsid w:val="002B05C7"/>
    <w:rsid w:val="002B0AEC"/>
    <w:rsid w:val="002B11FF"/>
    <w:rsid w:val="002B1AA2"/>
    <w:rsid w:val="002B1AC4"/>
    <w:rsid w:val="002B1B45"/>
    <w:rsid w:val="002B1C8F"/>
    <w:rsid w:val="002B2C2C"/>
    <w:rsid w:val="002B2C81"/>
    <w:rsid w:val="002B39C5"/>
    <w:rsid w:val="002B40E0"/>
    <w:rsid w:val="002B5B0E"/>
    <w:rsid w:val="002B6067"/>
    <w:rsid w:val="002B6395"/>
    <w:rsid w:val="002B75CC"/>
    <w:rsid w:val="002C00E0"/>
    <w:rsid w:val="002C034B"/>
    <w:rsid w:val="002C1C95"/>
    <w:rsid w:val="002C27CE"/>
    <w:rsid w:val="002C32D3"/>
    <w:rsid w:val="002C460B"/>
    <w:rsid w:val="002C4E58"/>
    <w:rsid w:val="002C4F68"/>
    <w:rsid w:val="002C51DE"/>
    <w:rsid w:val="002C547B"/>
    <w:rsid w:val="002C5B9E"/>
    <w:rsid w:val="002C662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8F4"/>
    <w:rsid w:val="002E3BD7"/>
    <w:rsid w:val="002E3FE9"/>
    <w:rsid w:val="002E407E"/>
    <w:rsid w:val="002E4D02"/>
    <w:rsid w:val="002E55A2"/>
    <w:rsid w:val="002E6802"/>
    <w:rsid w:val="002E6A9A"/>
    <w:rsid w:val="002E7660"/>
    <w:rsid w:val="002E7B67"/>
    <w:rsid w:val="002F02A2"/>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648A"/>
    <w:rsid w:val="00306AA6"/>
    <w:rsid w:val="00307371"/>
    <w:rsid w:val="0031040B"/>
    <w:rsid w:val="00311541"/>
    <w:rsid w:val="00311D14"/>
    <w:rsid w:val="00312EF8"/>
    <w:rsid w:val="00313C57"/>
    <w:rsid w:val="003141D9"/>
    <w:rsid w:val="00314DB7"/>
    <w:rsid w:val="00315017"/>
    <w:rsid w:val="00316289"/>
    <w:rsid w:val="00316C83"/>
    <w:rsid w:val="0032206E"/>
    <w:rsid w:val="00322BF4"/>
    <w:rsid w:val="00322EBD"/>
    <w:rsid w:val="00323614"/>
    <w:rsid w:val="00323F04"/>
    <w:rsid w:val="00324937"/>
    <w:rsid w:val="0032579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1814"/>
    <w:rsid w:val="00352619"/>
    <w:rsid w:val="00353E40"/>
    <w:rsid w:val="00354273"/>
    <w:rsid w:val="00354768"/>
    <w:rsid w:val="00354C4B"/>
    <w:rsid w:val="00355136"/>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D86"/>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D43"/>
    <w:rsid w:val="003C2F7F"/>
    <w:rsid w:val="003C3263"/>
    <w:rsid w:val="003C3482"/>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5889"/>
    <w:rsid w:val="003D5AD2"/>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7161"/>
    <w:rsid w:val="003F77F3"/>
    <w:rsid w:val="003F7E47"/>
    <w:rsid w:val="00400A7A"/>
    <w:rsid w:val="00402A31"/>
    <w:rsid w:val="00402E5D"/>
    <w:rsid w:val="00403F04"/>
    <w:rsid w:val="004045B3"/>
    <w:rsid w:val="00405F8D"/>
    <w:rsid w:val="004072D2"/>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8C8"/>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3B50"/>
    <w:rsid w:val="00454237"/>
    <w:rsid w:val="004542AF"/>
    <w:rsid w:val="00454D19"/>
    <w:rsid w:val="00454D7C"/>
    <w:rsid w:val="00454DF4"/>
    <w:rsid w:val="00454FAD"/>
    <w:rsid w:val="0045535F"/>
    <w:rsid w:val="00455884"/>
    <w:rsid w:val="00455D0D"/>
    <w:rsid w:val="00456226"/>
    <w:rsid w:val="0045790A"/>
    <w:rsid w:val="00457EE2"/>
    <w:rsid w:val="00460E42"/>
    <w:rsid w:val="00461BEC"/>
    <w:rsid w:val="004622FE"/>
    <w:rsid w:val="00462F48"/>
    <w:rsid w:val="00463644"/>
    <w:rsid w:val="00463B2B"/>
    <w:rsid w:val="00463F33"/>
    <w:rsid w:val="00464A7D"/>
    <w:rsid w:val="00464D97"/>
    <w:rsid w:val="00465074"/>
    <w:rsid w:val="00465BF2"/>
    <w:rsid w:val="00465E11"/>
    <w:rsid w:val="00465F0B"/>
    <w:rsid w:val="0046654D"/>
    <w:rsid w:val="00466DA4"/>
    <w:rsid w:val="004671B0"/>
    <w:rsid w:val="004672D9"/>
    <w:rsid w:val="00467D67"/>
    <w:rsid w:val="00470D35"/>
    <w:rsid w:val="00471B2D"/>
    <w:rsid w:val="00472250"/>
    <w:rsid w:val="004729B1"/>
    <w:rsid w:val="00474729"/>
    <w:rsid w:val="00474CEA"/>
    <w:rsid w:val="00475ACA"/>
    <w:rsid w:val="004764CF"/>
    <w:rsid w:val="00476503"/>
    <w:rsid w:val="00476CD7"/>
    <w:rsid w:val="00476ED8"/>
    <w:rsid w:val="00477349"/>
    <w:rsid w:val="00477AFF"/>
    <w:rsid w:val="004817A9"/>
    <w:rsid w:val="00482B06"/>
    <w:rsid w:val="00482D8B"/>
    <w:rsid w:val="0048317F"/>
    <w:rsid w:val="0048385F"/>
    <w:rsid w:val="00483CF6"/>
    <w:rsid w:val="00484660"/>
    <w:rsid w:val="0048493E"/>
    <w:rsid w:val="00484F09"/>
    <w:rsid w:val="004852CF"/>
    <w:rsid w:val="0048547C"/>
    <w:rsid w:val="004856DF"/>
    <w:rsid w:val="0048597E"/>
    <w:rsid w:val="004861AB"/>
    <w:rsid w:val="00486E77"/>
    <w:rsid w:val="00487896"/>
    <w:rsid w:val="004904AE"/>
    <w:rsid w:val="00490516"/>
    <w:rsid w:val="004907E1"/>
    <w:rsid w:val="00490AC6"/>
    <w:rsid w:val="0049139C"/>
    <w:rsid w:val="0049197A"/>
    <w:rsid w:val="00491A6E"/>
    <w:rsid w:val="004928E2"/>
    <w:rsid w:val="00495637"/>
    <w:rsid w:val="0049580B"/>
    <w:rsid w:val="00495E5F"/>
    <w:rsid w:val="00495E6C"/>
    <w:rsid w:val="00496D08"/>
    <w:rsid w:val="00496D59"/>
    <w:rsid w:val="004976A7"/>
    <w:rsid w:val="00497C35"/>
    <w:rsid w:val="00497DF8"/>
    <w:rsid w:val="004A038E"/>
    <w:rsid w:val="004A04FB"/>
    <w:rsid w:val="004A0E4F"/>
    <w:rsid w:val="004A187C"/>
    <w:rsid w:val="004A1D8D"/>
    <w:rsid w:val="004A204A"/>
    <w:rsid w:val="004A29CA"/>
    <w:rsid w:val="004A3118"/>
    <w:rsid w:val="004A454B"/>
    <w:rsid w:val="004A5518"/>
    <w:rsid w:val="004A5950"/>
    <w:rsid w:val="004A7B1E"/>
    <w:rsid w:val="004B09BD"/>
    <w:rsid w:val="004B1F23"/>
    <w:rsid w:val="004B23C3"/>
    <w:rsid w:val="004B36F6"/>
    <w:rsid w:val="004B3753"/>
    <w:rsid w:val="004B3A61"/>
    <w:rsid w:val="004B3EAA"/>
    <w:rsid w:val="004B4139"/>
    <w:rsid w:val="004B4356"/>
    <w:rsid w:val="004B4AF1"/>
    <w:rsid w:val="004B5017"/>
    <w:rsid w:val="004B50D1"/>
    <w:rsid w:val="004B5342"/>
    <w:rsid w:val="004B55C6"/>
    <w:rsid w:val="004B6441"/>
    <w:rsid w:val="004B64D8"/>
    <w:rsid w:val="004B7689"/>
    <w:rsid w:val="004B7E17"/>
    <w:rsid w:val="004C01F2"/>
    <w:rsid w:val="004C0D02"/>
    <w:rsid w:val="004C149D"/>
    <w:rsid w:val="004C1A8E"/>
    <w:rsid w:val="004C226E"/>
    <w:rsid w:val="004C321F"/>
    <w:rsid w:val="004C391A"/>
    <w:rsid w:val="004C3996"/>
    <w:rsid w:val="004C3CB9"/>
    <w:rsid w:val="004C466A"/>
    <w:rsid w:val="004C46C2"/>
    <w:rsid w:val="004C4909"/>
    <w:rsid w:val="004C5DD4"/>
    <w:rsid w:val="004C6027"/>
    <w:rsid w:val="004C6A32"/>
    <w:rsid w:val="004C72C7"/>
    <w:rsid w:val="004C7862"/>
    <w:rsid w:val="004C7A22"/>
    <w:rsid w:val="004D0378"/>
    <w:rsid w:val="004D0A38"/>
    <w:rsid w:val="004D1D7B"/>
    <w:rsid w:val="004D1E66"/>
    <w:rsid w:val="004D2400"/>
    <w:rsid w:val="004D3AF6"/>
    <w:rsid w:val="004D40A3"/>
    <w:rsid w:val="004D4218"/>
    <w:rsid w:val="004D48DE"/>
    <w:rsid w:val="004D4BFB"/>
    <w:rsid w:val="004D5664"/>
    <w:rsid w:val="004D6065"/>
    <w:rsid w:val="004D6385"/>
    <w:rsid w:val="004D67CB"/>
    <w:rsid w:val="004D6CBA"/>
    <w:rsid w:val="004D71A9"/>
    <w:rsid w:val="004D7917"/>
    <w:rsid w:val="004D7FA8"/>
    <w:rsid w:val="004E11EE"/>
    <w:rsid w:val="004E12B2"/>
    <w:rsid w:val="004E1D25"/>
    <w:rsid w:val="004E2BE0"/>
    <w:rsid w:val="004E2C4B"/>
    <w:rsid w:val="004E2FA5"/>
    <w:rsid w:val="004E373A"/>
    <w:rsid w:val="004E49C5"/>
    <w:rsid w:val="004E4C0C"/>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5E4"/>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21EF7"/>
    <w:rsid w:val="005236EE"/>
    <w:rsid w:val="00524D75"/>
    <w:rsid w:val="00524F0F"/>
    <w:rsid w:val="00525775"/>
    <w:rsid w:val="00525911"/>
    <w:rsid w:val="00525E31"/>
    <w:rsid w:val="00526D84"/>
    <w:rsid w:val="0052707B"/>
    <w:rsid w:val="0052782A"/>
    <w:rsid w:val="00531BD4"/>
    <w:rsid w:val="005327B6"/>
    <w:rsid w:val="00532855"/>
    <w:rsid w:val="0053287C"/>
    <w:rsid w:val="005331CE"/>
    <w:rsid w:val="00533C34"/>
    <w:rsid w:val="00534C5F"/>
    <w:rsid w:val="0053509D"/>
    <w:rsid w:val="00535534"/>
    <w:rsid w:val="00535E13"/>
    <w:rsid w:val="00536232"/>
    <w:rsid w:val="0053650A"/>
    <w:rsid w:val="00536833"/>
    <w:rsid w:val="00537F2E"/>
    <w:rsid w:val="0054008E"/>
    <w:rsid w:val="00540AD9"/>
    <w:rsid w:val="005417C6"/>
    <w:rsid w:val="00541C69"/>
    <w:rsid w:val="005423B4"/>
    <w:rsid w:val="00542939"/>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4FB3"/>
    <w:rsid w:val="005576F7"/>
    <w:rsid w:val="005607A9"/>
    <w:rsid w:val="00561F4B"/>
    <w:rsid w:val="00565866"/>
    <w:rsid w:val="005676E4"/>
    <w:rsid w:val="00570586"/>
    <w:rsid w:val="00570B85"/>
    <w:rsid w:val="005719CC"/>
    <w:rsid w:val="00572669"/>
    <w:rsid w:val="0057316B"/>
    <w:rsid w:val="00573897"/>
    <w:rsid w:val="00575ED0"/>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733"/>
    <w:rsid w:val="005908C4"/>
    <w:rsid w:val="00591355"/>
    <w:rsid w:val="005928AB"/>
    <w:rsid w:val="0059391C"/>
    <w:rsid w:val="005941A5"/>
    <w:rsid w:val="005942D5"/>
    <w:rsid w:val="0059466A"/>
    <w:rsid w:val="00594752"/>
    <w:rsid w:val="005955B4"/>
    <w:rsid w:val="005962C8"/>
    <w:rsid w:val="00597E5D"/>
    <w:rsid w:val="005A085B"/>
    <w:rsid w:val="005A0D01"/>
    <w:rsid w:val="005A1D95"/>
    <w:rsid w:val="005A2608"/>
    <w:rsid w:val="005A29EA"/>
    <w:rsid w:val="005A2E56"/>
    <w:rsid w:val="005A329D"/>
    <w:rsid w:val="005A5467"/>
    <w:rsid w:val="005A583A"/>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21B8"/>
    <w:rsid w:val="005C261A"/>
    <w:rsid w:val="005C26E6"/>
    <w:rsid w:val="005C2BB3"/>
    <w:rsid w:val="005C2EFE"/>
    <w:rsid w:val="005C30D3"/>
    <w:rsid w:val="005C3FD8"/>
    <w:rsid w:val="005C3FF1"/>
    <w:rsid w:val="005C404A"/>
    <w:rsid w:val="005C560A"/>
    <w:rsid w:val="005C5F4D"/>
    <w:rsid w:val="005C6357"/>
    <w:rsid w:val="005C68D3"/>
    <w:rsid w:val="005C6EA5"/>
    <w:rsid w:val="005C78B5"/>
    <w:rsid w:val="005C79EE"/>
    <w:rsid w:val="005D0C75"/>
    <w:rsid w:val="005D15AF"/>
    <w:rsid w:val="005D1853"/>
    <w:rsid w:val="005D1A0F"/>
    <w:rsid w:val="005D3511"/>
    <w:rsid w:val="005D4ED6"/>
    <w:rsid w:val="005D625A"/>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43A"/>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47FC"/>
    <w:rsid w:val="00615075"/>
    <w:rsid w:val="006173AF"/>
    <w:rsid w:val="006178BC"/>
    <w:rsid w:val="006205C1"/>
    <w:rsid w:val="00620D81"/>
    <w:rsid w:val="00621251"/>
    <w:rsid w:val="0062180E"/>
    <w:rsid w:val="006233B5"/>
    <w:rsid w:val="0062340D"/>
    <w:rsid w:val="00623FDF"/>
    <w:rsid w:val="0062416F"/>
    <w:rsid w:val="00624B5C"/>
    <w:rsid w:val="00624E83"/>
    <w:rsid w:val="0062510A"/>
    <w:rsid w:val="006252F1"/>
    <w:rsid w:val="006258FC"/>
    <w:rsid w:val="0062606D"/>
    <w:rsid w:val="006261CB"/>
    <w:rsid w:val="0062624E"/>
    <w:rsid w:val="0063085D"/>
    <w:rsid w:val="0063112E"/>
    <w:rsid w:val="006312FE"/>
    <w:rsid w:val="00631502"/>
    <w:rsid w:val="0063190E"/>
    <w:rsid w:val="00632516"/>
    <w:rsid w:val="0063253F"/>
    <w:rsid w:val="00632624"/>
    <w:rsid w:val="006326A8"/>
    <w:rsid w:val="00633CAB"/>
    <w:rsid w:val="006344A4"/>
    <w:rsid w:val="00635564"/>
    <w:rsid w:val="00635FF3"/>
    <w:rsid w:val="00636784"/>
    <w:rsid w:val="00636CE2"/>
    <w:rsid w:val="00637C32"/>
    <w:rsid w:val="006404BF"/>
    <w:rsid w:val="006411FD"/>
    <w:rsid w:val="006415CF"/>
    <w:rsid w:val="00642A59"/>
    <w:rsid w:val="00643CD3"/>
    <w:rsid w:val="00643D1C"/>
    <w:rsid w:val="00644C82"/>
    <w:rsid w:val="006463E2"/>
    <w:rsid w:val="00646CB5"/>
    <w:rsid w:val="0064709A"/>
    <w:rsid w:val="006477B3"/>
    <w:rsid w:val="006510FA"/>
    <w:rsid w:val="00651437"/>
    <w:rsid w:val="006520EC"/>
    <w:rsid w:val="006523AD"/>
    <w:rsid w:val="006523C6"/>
    <w:rsid w:val="0065251A"/>
    <w:rsid w:val="00652BD8"/>
    <w:rsid w:val="0065390D"/>
    <w:rsid w:val="0065400C"/>
    <w:rsid w:val="006551F3"/>
    <w:rsid w:val="00655E22"/>
    <w:rsid w:val="00655F3B"/>
    <w:rsid w:val="00656812"/>
    <w:rsid w:val="0065711D"/>
    <w:rsid w:val="00657608"/>
    <w:rsid w:val="006606E2"/>
    <w:rsid w:val="006627C9"/>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77A0E"/>
    <w:rsid w:val="00681153"/>
    <w:rsid w:val="0068125C"/>
    <w:rsid w:val="0068132F"/>
    <w:rsid w:val="00681657"/>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238"/>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5DD2"/>
    <w:rsid w:val="006B6138"/>
    <w:rsid w:val="006B67FA"/>
    <w:rsid w:val="006B6DAA"/>
    <w:rsid w:val="006B6E8C"/>
    <w:rsid w:val="006B7132"/>
    <w:rsid w:val="006B7D70"/>
    <w:rsid w:val="006C0A93"/>
    <w:rsid w:val="006C0C70"/>
    <w:rsid w:val="006C1212"/>
    <w:rsid w:val="006C14BA"/>
    <w:rsid w:val="006C18B7"/>
    <w:rsid w:val="006C19D1"/>
    <w:rsid w:val="006C2C1C"/>
    <w:rsid w:val="006C2D79"/>
    <w:rsid w:val="006C2F17"/>
    <w:rsid w:val="006C3DEE"/>
    <w:rsid w:val="006C3E1E"/>
    <w:rsid w:val="006C43D4"/>
    <w:rsid w:val="006C44DF"/>
    <w:rsid w:val="006C47B6"/>
    <w:rsid w:val="006C5940"/>
    <w:rsid w:val="006C5A1D"/>
    <w:rsid w:val="006C5A6E"/>
    <w:rsid w:val="006C6C6E"/>
    <w:rsid w:val="006C7168"/>
    <w:rsid w:val="006C757A"/>
    <w:rsid w:val="006C7B55"/>
    <w:rsid w:val="006C7C5A"/>
    <w:rsid w:val="006D0CF1"/>
    <w:rsid w:val="006D0FC3"/>
    <w:rsid w:val="006D2020"/>
    <w:rsid w:val="006D302A"/>
    <w:rsid w:val="006D3D0F"/>
    <w:rsid w:val="006D4A70"/>
    <w:rsid w:val="006D5052"/>
    <w:rsid w:val="006D541C"/>
    <w:rsid w:val="006D565E"/>
    <w:rsid w:val="006D59DD"/>
    <w:rsid w:val="006D6145"/>
    <w:rsid w:val="006D7134"/>
    <w:rsid w:val="006E054B"/>
    <w:rsid w:val="006E0C56"/>
    <w:rsid w:val="006E1624"/>
    <w:rsid w:val="006E1B28"/>
    <w:rsid w:val="006E1CAA"/>
    <w:rsid w:val="006E1D6C"/>
    <w:rsid w:val="006E249F"/>
    <w:rsid w:val="006E3112"/>
    <w:rsid w:val="006E4356"/>
    <w:rsid w:val="006E4399"/>
    <w:rsid w:val="006E46D0"/>
    <w:rsid w:val="006E5FFB"/>
    <w:rsid w:val="006E6FE5"/>
    <w:rsid w:val="006E778F"/>
    <w:rsid w:val="006E7859"/>
    <w:rsid w:val="006F0ACE"/>
    <w:rsid w:val="006F0D06"/>
    <w:rsid w:val="006F1573"/>
    <w:rsid w:val="006F2694"/>
    <w:rsid w:val="006F3228"/>
    <w:rsid w:val="006F357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0A60"/>
    <w:rsid w:val="007113BE"/>
    <w:rsid w:val="0071157E"/>
    <w:rsid w:val="00711CF7"/>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3B7"/>
    <w:rsid w:val="00731E1D"/>
    <w:rsid w:val="0073334B"/>
    <w:rsid w:val="0073413D"/>
    <w:rsid w:val="0073419D"/>
    <w:rsid w:val="00734EB7"/>
    <w:rsid w:val="00735DFF"/>
    <w:rsid w:val="00736224"/>
    <w:rsid w:val="00737096"/>
    <w:rsid w:val="007375C5"/>
    <w:rsid w:val="00737EE2"/>
    <w:rsid w:val="00741066"/>
    <w:rsid w:val="0074158F"/>
    <w:rsid w:val="00741B12"/>
    <w:rsid w:val="00741B7D"/>
    <w:rsid w:val="0074249E"/>
    <w:rsid w:val="00742990"/>
    <w:rsid w:val="00742B06"/>
    <w:rsid w:val="00744B8C"/>
    <w:rsid w:val="007452CF"/>
    <w:rsid w:val="00746432"/>
    <w:rsid w:val="0074697D"/>
    <w:rsid w:val="00746F72"/>
    <w:rsid w:val="0075051D"/>
    <w:rsid w:val="00751CF0"/>
    <w:rsid w:val="00752632"/>
    <w:rsid w:val="00753033"/>
    <w:rsid w:val="00753A6B"/>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56A6"/>
    <w:rsid w:val="007663F2"/>
    <w:rsid w:val="0076716E"/>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2189"/>
    <w:rsid w:val="0078307E"/>
    <w:rsid w:val="007832EC"/>
    <w:rsid w:val="007834C0"/>
    <w:rsid w:val="00784107"/>
    <w:rsid w:val="007846F4"/>
    <w:rsid w:val="007867BB"/>
    <w:rsid w:val="00786E86"/>
    <w:rsid w:val="00787FC2"/>
    <w:rsid w:val="007901FC"/>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4CC6"/>
    <w:rsid w:val="007A5275"/>
    <w:rsid w:val="007A5851"/>
    <w:rsid w:val="007A5B0B"/>
    <w:rsid w:val="007A5C04"/>
    <w:rsid w:val="007A6809"/>
    <w:rsid w:val="007A72FB"/>
    <w:rsid w:val="007A7992"/>
    <w:rsid w:val="007A7E69"/>
    <w:rsid w:val="007B08CA"/>
    <w:rsid w:val="007B0C6C"/>
    <w:rsid w:val="007B0D5D"/>
    <w:rsid w:val="007B0DE3"/>
    <w:rsid w:val="007B27D2"/>
    <w:rsid w:val="007B2EAC"/>
    <w:rsid w:val="007B46DD"/>
    <w:rsid w:val="007B4EF8"/>
    <w:rsid w:val="007B5195"/>
    <w:rsid w:val="007B58FA"/>
    <w:rsid w:val="007B5904"/>
    <w:rsid w:val="007B7182"/>
    <w:rsid w:val="007C107A"/>
    <w:rsid w:val="007C1173"/>
    <w:rsid w:val="007C118E"/>
    <w:rsid w:val="007C16F1"/>
    <w:rsid w:val="007C18C2"/>
    <w:rsid w:val="007C1B32"/>
    <w:rsid w:val="007C1FE8"/>
    <w:rsid w:val="007C213C"/>
    <w:rsid w:val="007C2EFF"/>
    <w:rsid w:val="007C3016"/>
    <w:rsid w:val="007C3352"/>
    <w:rsid w:val="007C3938"/>
    <w:rsid w:val="007C4E56"/>
    <w:rsid w:val="007C54FC"/>
    <w:rsid w:val="007C599A"/>
    <w:rsid w:val="007C6870"/>
    <w:rsid w:val="007C72A8"/>
    <w:rsid w:val="007D05FD"/>
    <w:rsid w:val="007D0638"/>
    <w:rsid w:val="007D2289"/>
    <w:rsid w:val="007D2823"/>
    <w:rsid w:val="007D2899"/>
    <w:rsid w:val="007D47CD"/>
    <w:rsid w:val="007D5A97"/>
    <w:rsid w:val="007D69FF"/>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03"/>
    <w:rsid w:val="007F0B26"/>
    <w:rsid w:val="007F1496"/>
    <w:rsid w:val="007F2D66"/>
    <w:rsid w:val="007F2DE0"/>
    <w:rsid w:val="007F3F2A"/>
    <w:rsid w:val="007F4D6A"/>
    <w:rsid w:val="007F51CC"/>
    <w:rsid w:val="007F59C1"/>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3ECD"/>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6038"/>
    <w:rsid w:val="008460F2"/>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5B22"/>
    <w:rsid w:val="00866189"/>
    <w:rsid w:val="0086746B"/>
    <w:rsid w:val="0086772C"/>
    <w:rsid w:val="00867D3B"/>
    <w:rsid w:val="00871CE9"/>
    <w:rsid w:val="00872991"/>
    <w:rsid w:val="00872994"/>
    <w:rsid w:val="00874493"/>
    <w:rsid w:val="00874DFD"/>
    <w:rsid w:val="0087541C"/>
    <w:rsid w:val="008760A4"/>
    <w:rsid w:val="0087630F"/>
    <w:rsid w:val="008772BE"/>
    <w:rsid w:val="00877F16"/>
    <w:rsid w:val="00880F6C"/>
    <w:rsid w:val="00881166"/>
    <w:rsid w:val="00881712"/>
    <w:rsid w:val="00881D0A"/>
    <w:rsid w:val="00881E6E"/>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B40"/>
    <w:rsid w:val="00891702"/>
    <w:rsid w:val="00891718"/>
    <w:rsid w:val="00891E17"/>
    <w:rsid w:val="00892B87"/>
    <w:rsid w:val="00892DDB"/>
    <w:rsid w:val="008930BE"/>
    <w:rsid w:val="008931D2"/>
    <w:rsid w:val="0089367F"/>
    <w:rsid w:val="0089466D"/>
    <w:rsid w:val="008951A8"/>
    <w:rsid w:val="008968D7"/>
    <w:rsid w:val="00896DB2"/>
    <w:rsid w:val="008A063D"/>
    <w:rsid w:val="008A0E21"/>
    <w:rsid w:val="008A1CAD"/>
    <w:rsid w:val="008A1EB8"/>
    <w:rsid w:val="008A2168"/>
    <w:rsid w:val="008A25F1"/>
    <w:rsid w:val="008A2701"/>
    <w:rsid w:val="008A4C71"/>
    <w:rsid w:val="008A74A1"/>
    <w:rsid w:val="008A7D0D"/>
    <w:rsid w:val="008A7E55"/>
    <w:rsid w:val="008B00C7"/>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215"/>
    <w:rsid w:val="008C10DA"/>
    <w:rsid w:val="008C15DD"/>
    <w:rsid w:val="008C23A2"/>
    <w:rsid w:val="008C5908"/>
    <w:rsid w:val="008C5C97"/>
    <w:rsid w:val="008C60E5"/>
    <w:rsid w:val="008C7629"/>
    <w:rsid w:val="008C7B44"/>
    <w:rsid w:val="008D05D9"/>
    <w:rsid w:val="008D0776"/>
    <w:rsid w:val="008D0DFF"/>
    <w:rsid w:val="008D1964"/>
    <w:rsid w:val="008D207A"/>
    <w:rsid w:val="008D23C6"/>
    <w:rsid w:val="008D2874"/>
    <w:rsid w:val="008D31B4"/>
    <w:rsid w:val="008D3567"/>
    <w:rsid w:val="008D3952"/>
    <w:rsid w:val="008D3AAB"/>
    <w:rsid w:val="008D3F73"/>
    <w:rsid w:val="008D59F7"/>
    <w:rsid w:val="008D5A2D"/>
    <w:rsid w:val="008D7109"/>
    <w:rsid w:val="008D7742"/>
    <w:rsid w:val="008E0FA4"/>
    <w:rsid w:val="008E1130"/>
    <w:rsid w:val="008E2080"/>
    <w:rsid w:val="008E237F"/>
    <w:rsid w:val="008E2C29"/>
    <w:rsid w:val="008E3533"/>
    <w:rsid w:val="008E4B36"/>
    <w:rsid w:val="008E4B5B"/>
    <w:rsid w:val="008E55A9"/>
    <w:rsid w:val="008E584F"/>
    <w:rsid w:val="008E742E"/>
    <w:rsid w:val="008E7E24"/>
    <w:rsid w:val="008F009E"/>
    <w:rsid w:val="008F05D8"/>
    <w:rsid w:val="008F088C"/>
    <w:rsid w:val="008F1ACD"/>
    <w:rsid w:val="008F267A"/>
    <w:rsid w:val="008F2E34"/>
    <w:rsid w:val="008F2E41"/>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1040"/>
    <w:rsid w:val="00911F50"/>
    <w:rsid w:val="00912095"/>
    <w:rsid w:val="00912569"/>
    <w:rsid w:val="009129B3"/>
    <w:rsid w:val="009136DA"/>
    <w:rsid w:val="009136FC"/>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5372"/>
    <w:rsid w:val="00925CAC"/>
    <w:rsid w:val="00926EC6"/>
    <w:rsid w:val="00930579"/>
    <w:rsid w:val="00930596"/>
    <w:rsid w:val="009307BC"/>
    <w:rsid w:val="009309E2"/>
    <w:rsid w:val="00930BB1"/>
    <w:rsid w:val="009314C8"/>
    <w:rsid w:val="0093196F"/>
    <w:rsid w:val="00931B79"/>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57A09"/>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3D84"/>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8723D"/>
    <w:rsid w:val="0099146C"/>
    <w:rsid w:val="00992913"/>
    <w:rsid w:val="00994B7A"/>
    <w:rsid w:val="009969EC"/>
    <w:rsid w:val="0099731F"/>
    <w:rsid w:val="00997748"/>
    <w:rsid w:val="009A0750"/>
    <w:rsid w:val="009A07AC"/>
    <w:rsid w:val="009A3970"/>
    <w:rsid w:val="009A4651"/>
    <w:rsid w:val="009A49A2"/>
    <w:rsid w:val="009A4D02"/>
    <w:rsid w:val="009A5C89"/>
    <w:rsid w:val="009A6CFD"/>
    <w:rsid w:val="009A7566"/>
    <w:rsid w:val="009A757E"/>
    <w:rsid w:val="009B0F23"/>
    <w:rsid w:val="009B17EC"/>
    <w:rsid w:val="009B2851"/>
    <w:rsid w:val="009B2DD8"/>
    <w:rsid w:val="009B376F"/>
    <w:rsid w:val="009B3875"/>
    <w:rsid w:val="009B3989"/>
    <w:rsid w:val="009B3FAD"/>
    <w:rsid w:val="009B664A"/>
    <w:rsid w:val="009B7058"/>
    <w:rsid w:val="009B7262"/>
    <w:rsid w:val="009B73DC"/>
    <w:rsid w:val="009C04FC"/>
    <w:rsid w:val="009C148F"/>
    <w:rsid w:val="009C161E"/>
    <w:rsid w:val="009C2D78"/>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3EE1"/>
    <w:rsid w:val="009E429A"/>
    <w:rsid w:val="009E42CF"/>
    <w:rsid w:val="009E4437"/>
    <w:rsid w:val="009E5FE9"/>
    <w:rsid w:val="009E6F04"/>
    <w:rsid w:val="009F1E72"/>
    <w:rsid w:val="009F230A"/>
    <w:rsid w:val="009F4335"/>
    <w:rsid w:val="009F5752"/>
    <w:rsid w:val="009F576B"/>
    <w:rsid w:val="009F603A"/>
    <w:rsid w:val="009F6649"/>
    <w:rsid w:val="009F7216"/>
    <w:rsid w:val="009F7497"/>
    <w:rsid w:val="00A00386"/>
    <w:rsid w:val="00A00DD6"/>
    <w:rsid w:val="00A00E73"/>
    <w:rsid w:val="00A01488"/>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360A"/>
    <w:rsid w:val="00A45996"/>
    <w:rsid w:val="00A46114"/>
    <w:rsid w:val="00A4745D"/>
    <w:rsid w:val="00A4790F"/>
    <w:rsid w:val="00A47AA8"/>
    <w:rsid w:val="00A47CD9"/>
    <w:rsid w:val="00A502B4"/>
    <w:rsid w:val="00A503A8"/>
    <w:rsid w:val="00A50607"/>
    <w:rsid w:val="00A50898"/>
    <w:rsid w:val="00A5110E"/>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6BE7"/>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77F"/>
    <w:rsid w:val="00A81C4E"/>
    <w:rsid w:val="00A81FF7"/>
    <w:rsid w:val="00A828C9"/>
    <w:rsid w:val="00A82CA9"/>
    <w:rsid w:val="00A82CCD"/>
    <w:rsid w:val="00A82D62"/>
    <w:rsid w:val="00A82F3F"/>
    <w:rsid w:val="00A83401"/>
    <w:rsid w:val="00A834BF"/>
    <w:rsid w:val="00A84CC1"/>
    <w:rsid w:val="00A8685D"/>
    <w:rsid w:val="00A87218"/>
    <w:rsid w:val="00A903C8"/>
    <w:rsid w:val="00A90C92"/>
    <w:rsid w:val="00A91B70"/>
    <w:rsid w:val="00A92310"/>
    <w:rsid w:val="00A939DE"/>
    <w:rsid w:val="00A93EAF"/>
    <w:rsid w:val="00A942C2"/>
    <w:rsid w:val="00A952EA"/>
    <w:rsid w:val="00A9542A"/>
    <w:rsid w:val="00A956C7"/>
    <w:rsid w:val="00A958A5"/>
    <w:rsid w:val="00A96AE1"/>
    <w:rsid w:val="00A96D49"/>
    <w:rsid w:val="00A971F8"/>
    <w:rsid w:val="00A9739A"/>
    <w:rsid w:val="00A97B21"/>
    <w:rsid w:val="00A97FB5"/>
    <w:rsid w:val="00AA04D8"/>
    <w:rsid w:val="00AA145D"/>
    <w:rsid w:val="00AA1CC0"/>
    <w:rsid w:val="00AA2702"/>
    <w:rsid w:val="00AA2A27"/>
    <w:rsid w:val="00AA2D16"/>
    <w:rsid w:val="00AA2DFC"/>
    <w:rsid w:val="00AA490F"/>
    <w:rsid w:val="00AA539D"/>
    <w:rsid w:val="00AA5550"/>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0EA"/>
    <w:rsid w:val="00B044CF"/>
    <w:rsid w:val="00B05290"/>
    <w:rsid w:val="00B05D3D"/>
    <w:rsid w:val="00B06B40"/>
    <w:rsid w:val="00B07386"/>
    <w:rsid w:val="00B0757A"/>
    <w:rsid w:val="00B07937"/>
    <w:rsid w:val="00B07D3B"/>
    <w:rsid w:val="00B10007"/>
    <w:rsid w:val="00B10832"/>
    <w:rsid w:val="00B114CE"/>
    <w:rsid w:val="00B1150E"/>
    <w:rsid w:val="00B11CDD"/>
    <w:rsid w:val="00B128D7"/>
    <w:rsid w:val="00B12ACF"/>
    <w:rsid w:val="00B12D6A"/>
    <w:rsid w:val="00B13115"/>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6047"/>
    <w:rsid w:val="00B46A66"/>
    <w:rsid w:val="00B509FF"/>
    <w:rsid w:val="00B512F2"/>
    <w:rsid w:val="00B5194E"/>
    <w:rsid w:val="00B5226E"/>
    <w:rsid w:val="00B53267"/>
    <w:rsid w:val="00B53DBF"/>
    <w:rsid w:val="00B5471A"/>
    <w:rsid w:val="00B54954"/>
    <w:rsid w:val="00B54D94"/>
    <w:rsid w:val="00B54FD6"/>
    <w:rsid w:val="00B56138"/>
    <w:rsid w:val="00B6022D"/>
    <w:rsid w:val="00B60346"/>
    <w:rsid w:val="00B61C7E"/>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18B"/>
    <w:rsid w:val="00B83265"/>
    <w:rsid w:val="00B83B41"/>
    <w:rsid w:val="00B84464"/>
    <w:rsid w:val="00B86A7B"/>
    <w:rsid w:val="00B872BE"/>
    <w:rsid w:val="00B92023"/>
    <w:rsid w:val="00B9221A"/>
    <w:rsid w:val="00B92633"/>
    <w:rsid w:val="00B92B00"/>
    <w:rsid w:val="00B92BD1"/>
    <w:rsid w:val="00B93395"/>
    <w:rsid w:val="00B935A4"/>
    <w:rsid w:val="00B93D6F"/>
    <w:rsid w:val="00B93E60"/>
    <w:rsid w:val="00B94031"/>
    <w:rsid w:val="00B94097"/>
    <w:rsid w:val="00B95415"/>
    <w:rsid w:val="00B9579A"/>
    <w:rsid w:val="00B9656F"/>
    <w:rsid w:val="00B96A71"/>
    <w:rsid w:val="00B96B42"/>
    <w:rsid w:val="00B973AC"/>
    <w:rsid w:val="00B97501"/>
    <w:rsid w:val="00BA06C6"/>
    <w:rsid w:val="00BA0B91"/>
    <w:rsid w:val="00BA1608"/>
    <w:rsid w:val="00BA18D2"/>
    <w:rsid w:val="00BA216E"/>
    <w:rsid w:val="00BA3436"/>
    <w:rsid w:val="00BA34C9"/>
    <w:rsid w:val="00BA39EA"/>
    <w:rsid w:val="00BA3F15"/>
    <w:rsid w:val="00BA3F40"/>
    <w:rsid w:val="00BA3F64"/>
    <w:rsid w:val="00BA4C52"/>
    <w:rsid w:val="00BA6295"/>
    <w:rsid w:val="00BA687D"/>
    <w:rsid w:val="00BA75C5"/>
    <w:rsid w:val="00BA7D84"/>
    <w:rsid w:val="00BB01DF"/>
    <w:rsid w:val="00BB03B5"/>
    <w:rsid w:val="00BB073C"/>
    <w:rsid w:val="00BB09C2"/>
    <w:rsid w:val="00BB0E3E"/>
    <w:rsid w:val="00BB13F5"/>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227"/>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6610"/>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7C30"/>
    <w:rsid w:val="00BF0211"/>
    <w:rsid w:val="00BF0769"/>
    <w:rsid w:val="00BF0A47"/>
    <w:rsid w:val="00BF117A"/>
    <w:rsid w:val="00BF1597"/>
    <w:rsid w:val="00BF2589"/>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6914"/>
    <w:rsid w:val="00C17565"/>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5E4"/>
    <w:rsid w:val="00C468F5"/>
    <w:rsid w:val="00C47419"/>
    <w:rsid w:val="00C47526"/>
    <w:rsid w:val="00C517EC"/>
    <w:rsid w:val="00C52110"/>
    <w:rsid w:val="00C5212A"/>
    <w:rsid w:val="00C5256E"/>
    <w:rsid w:val="00C52CCA"/>
    <w:rsid w:val="00C52EE9"/>
    <w:rsid w:val="00C541D2"/>
    <w:rsid w:val="00C551AF"/>
    <w:rsid w:val="00C56163"/>
    <w:rsid w:val="00C571F6"/>
    <w:rsid w:val="00C5751B"/>
    <w:rsid w:val="00C57D1C"/>
    <w:rsid w:val="00C6067C"/>
    <w:rsid w:val="00C60784"/>
    <w:rsid w:val="00C608CD"/>
    <w:rsid w:val="00C60B9C"/>
    <w:rsid w:val="00C615C8"/>
    <w:rsid w:val="00C61831"/>
    <w:rsid w:val="00C62FE0"/>
    <w:rsid w:val="00C63350"/>
    <w:rsid w:val="00C63FEE"/>
    <w:rsid w:val="00C64668"/>
    <w:rsid w:val="00C64915"/>
    <w:rsid w:val="00C64A4F"/>
    <w:rsid w:val="00C65088"/>
    <w:rsid w:val="00C652B6"/>
    <w:rsid w:val="00C65556"/>
    <w:rsid w:val="00C657BB"/>
    <w:rsid w:val="00C662C9"/>
    <w:rsid w:val="00C66E65"/>
    <w:rsid w:val="00C66EF4"/>
    <w:rsid w:val="00C67146"/>
    <w:rsid w:val="00C67A10"/>
    <w:rsid w:val="00C67B98"/>
    <w:rsid w:val="00C70762"/>
    <w:rsid w:val="00C70CE7"/>
    <w:rsid w:val="00C71F6E"/>
    <w:rsid w:val="00C727A1"/>
    <w:rsid w:val="00C7377E"/>
    <w:rsid w:val="00C74772"/>
    <w:rsid w:val="00C747CA"/>
    <w:rsid w:val="00C757C6"/>
    <w:rsid w:val="00C75E1C"/>
    <w:rsid w:val="00C76A00"/>
    <w:rsid w:val="00C76B01"/>
    <w:rsid w:val="00C80AA1"/>
    <w:rsid w:val="00C80F18"/>
    <w:rsid w:val="00C81870"/>
    <w:rsid w:val="00C82D0D"/>
    <w:rsid w:val="00C83248"/>
    <w:rsid w:val="00C83527"/>
    <w:rsid w:val="00C843D8"/>
    <w:rsid w:val="00C85895"/>
    <w:rsid w:val="00C860DD"/>
    <w:rsid w:val="00C86C11"/>
    <w:rsid w:val="00C870A1"/>
    <w:rsid w:val="00C87527"/>
    <w:rsid w:val="00C8782D"/>
    <w:rsid w:val="00C9044F"/>
    <w:rsid w:val="00C908F3"/>
    <w:rsid w:val="00C90A9A"/>
    <w:rsid w:val="00C90BBD"/>
    <w:rsid w:val="00C910AF"/>
    <w:rsid w:val="00C917DF"/>
    <w:rsid w:val="00C92640"/>
    <w:rsid w:val="00C9278A"/>
    <w:rsid w:val="00C92ADB"/>
    <w:rsid w:val="00C92F95"/>
    <w:rsid w:val="00C93703"/>
    <w:rsid w:val="00C93B38"/>
    <w:rsid w:val="00C93E4C"/>
    <w:rsid w:val="00C94E77"/>
    <w:rsid w:val="00C96481"/>
    <w:rsid w:val="00C9682F"/>
    <w:rsid w:val="00C972AB"/>
    <w:rsid w:val="00C97CAF"/>
    <w:rsid w:val="00CA09C2"/>
    <w:rsid w:val="00CA170F"/>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5BBF"/>
    <w:rsid w:val="00CB63F8"/>
    <w:rsid w:val="00CB71CC"/>
    <w:rsid w:val="00CB7425"/>
    <w:rsid w:val="00CC026C"/>
    <w:rsid w:val="00CC08F5"/>
    <w:rsid w:val="00CC0991"/>
    <w:rsid w:val="00CC1167"/>
    <w:rsid w:val="00CC21EF"/>
    <w:rsid w:val="00CC27AF"/>
    <w:rsid w:val="00CC2831"/>
    <w:rsid w:val="00CC28CA"/>
    <w:rsid w:val="00CC2FD9"/>
    <w:rsid w:val="00CC3517"/>
    <w:rsid w:val="00CC3566"/>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79C"/>
    <w:rsid w:val="00D0586D"/>
    <w:rsid w:val="00D05952"/>
    <w:rsid w:val="00D05E2F"/>
    <w:rsid w:val="00D05F7C"/>
    <w:rsid w:val="00D06F71"/>
    <w:rsid w:val="00D0786B"/>
    <w:rsid w:val="00D07FB0"/>
    <w:rsid w:val="00D100AB"/>
    <w:rsid w:val="00D10B67"/>
    <w:rsid w:val="00D11BFE"/>
    <w:rsid w:val="00D124F4"/>
    <w:rsid w:val="00D1270F"/>
    <w:rsid w:val="00D12A60"/>
    <w:rsid w:val="00D13111"/>
    <w:rsid w:val="00D132B1"/>
    <w:rsid w:val="00D13FC2"/>
    <w:rsid w:val="00D1499B"/>
    <w:rsid w:val="00D14C4B"/>
    <w:rsid w:val="00D15798"/>
    <w:rsid w:val="00D16526"/>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3DE"/>
    <w:rsid w:val="00D31226"/>
    <w:rsid w:val="00D3265C"/>
    <w:rsid w:val="00D32F25"/>
    <w:rsid w:val="00D346AF"/>
    <w:rsid w:val="00D34B7F"/>
    <w:rsid w:val="00D351F2"/>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D1E"/>
    <w:rsid w:val="00D60342"/>
    <w:rsid w:val="00D60378"/>
    <w:rsid w:val="00D62329"/>
    <w:rsid w:val="00D628A3"/>
    <w:rsid w:val="00D63220"/>
    <w:rsid w:val="00D63479"/>
    <w:rsid w:val="00D65150"/>
    <w:rsid w:val="00D6534E"/>
    <w:rsid w:val="00D658AE"/>
    <w:rsid w:val="00D658D6"/>
    <w:rsid w:val="00D66558"/>
    <w:rsid w:val="00D6664A"/>
    <w:rsid w:val="00D66E6E"/>
    <w:rsid w:val="00D674AE"/>
    <w:rsid w:val="00D7115D"/>
    <w:rsid w:val="00D717A6"/>
    <w:rsid w:val="00D7361F"/>
    <w:rsid w:val="00D73FE6"/>
    <w:rsid w:val="00D744C7"/>
    <w:rsid w:val="00D74AC4"/>
    <w:rsid w:val="00D74D8D"/>
    <w:rsid w:val="00D7505B"/>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875B1"/>
    <w:rsid w:val="00D90931"/>
    <w:rsid w:val="00D90D58"/>
    <w:rsid w:val="00D91DB5"/>
    <w:rsid w:val="00D929AE"/>
    <w:rsid w:val="00D93592"/>
    <w:rsid w:val="00D93A6E"/>
    <w:rsid w:val="00D9422C"/>
    <w:rsid w:val="00D9497B"/>
    <w:rsid w:val="00D95116"/>
    <w:rsid w:val="00DA0096"/>
    <w:rsid w:val="00DA0CEB"/>
    <w:rsid w:val="00DA0EA4"/>
    <w:rsid w:val="00DA0EF4"/>
    <w:rsid w:val="00DA1414"/>
    <w:rsid w:val="00DA193B"/>
    <w:rsid w:val="00DA28BF"/>
    <w:rsid w:val="00DA3137"/>
    <w:rsid w:val="00DA3629"/>
    <w:rsid w:val="00DA37BB"/>
    <w:rsid w:val="00DA3C5D"/>
    <w:rsid w:val="00DA3DE5"/>
    <w:rsid w:val="00DA4A98"/>
    <w:rsid w:val="00DA532E"/>
    <w:rsid w:val="00DA5982"/>
    <w:rsid w:val="00DA7421"/>
    <w:rsid w:val="00DA779D"/>
    <w:rsid w:val="00DA7F28"/>
    <w:rsid w:val="00DB313B"/>
    <w:rsid w:val="00DB3172"/>
    <w:rsid w:val="00DB38D8"/>
    <w:rsid w:val="00DB3907"/>
    <w:rsid w:val="00DB3C88"/>
    <w:rsid w:val="00DB50B1"/>
    <w:rsid w:val="00DB541D"/>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9EB"/>
    <w:rsid w:val="00DD0195"/>
    <w:rsid w:val="00DD07FD"/>
    <w:rsid w:val="00DD1749"/>
    <w:rsid w:val="00DD1C70"/>
    <w:rsid w:val="00DD2B9C"/>
    <w:rsid w:val="00DD2D4B"/>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4B3F"/>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210"/>
    <w:rsid w:val="00DF4C20"/>
    <w:rsid w:val="00DF5633"/>
    <w:rsid w:val="00DF6058"/>
    <w:rsid w:val="00DF6AC1"/>
    <w:rsid w:val="00DF7C4C"/>
    <w:rsid w:val="00DF7EB3"/>
    <w:rsid w:val="00E0042A"/>
    <w:rsid w:val="00E01426"/>
    <w:rsid w:val="00E01B92"/>
    <w:rsid w:val="00E02049"/>
    <w:rsid w:val="00E02303"/>
    <w:rsid w:val="00E02DFC"/>
    <w:rsid w:val="00E035A8"/>
    <w:rsid w:val="00E03CCB"/>
    <w:rsid w:val="00E03E6C"/>
    <w:rsid w:val="00E04AA5"/>
    <w:rsid w:val="00E053E1"/>
    <w:rsid w:val="00E0573F"/>
    <w:rsid w:val="00E0590E"/>
    <w:rsid w:val="00E05CE7"/>
    <w:rsid w:val="00E05F25"/>
    <w:rsid w:val="00E070DE"/>
    <w:rsid w:val="00E071E6"/>
    <w:rsid w:val="00E075F2"/>
    <w:rsid w:val="00E10636"/>
    <w:rsid w:val="00E10A17"/>
    <w:rsid w:val="00E10D17"/>
    <w:rsid w:val="00E11966"/>
    <w:rsid w:val="00E12206"/>
    <w:rsid w:val="00E12C9F"/>
    <w:rsid w:val="00E132BE"/>
    <w:rsid w:val="00E13333"/>
    <w:rsid w:val="00E13CE9"/>
    <w:rsid w:val="00E14ACF"/>
    <w:rsid w:val="00E1538E"/>
    <w:rsid w:val="00E1543D"/>
    <w:rsid w:val="00E15E02"/>
    <w:rsid w:val="00E15E63"/>
    <w:rsid w:val="00E1689F"/>
    <w:rsid w:val="00E16CAC"/>
    <w:rsid w:val="00E175B3"/>
    <w:rsid w:val="00E17789"/>
    <w:rsid w:val="00E17D20"/>
    <w:rsid w:val="00E2017B"/>
    <w:rsid w:val="00E20428"/>
    <w:rsid w:val="00E223E9"/>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CB9"/>
    <w:rsid w:val="00E343BD"/>
    <w:rsid w:val="00E347B5"/>
    <w:rsid w:val="00E34E00"/>
    <w:rsid w:val="00E35A26"/>
    <w:rsid w:val="00E35C3C"/>
    <w:rsid w:val="00E35EE3"/>
    <w:rsid w:val="00E36815"/>
    <w:rsid w:val="00E36B2F"/>
    <w:rsid w:val="00E377D8"/>
    <w:rsid w:val="00E408DB"/>
    <w:rsid w:val="00E4196A"/>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17BE"/>
    <w:rsid w:val="00E6250E"/>
    <w:rsid w:val="00E62DDF"/>
    <w:rsid w:val="00E62EEA"/>
    <w:rsid w:val="00E636C7"/>
    <w:rsid w:val="00E63933"/>
    <w:rsid w:val="00E647E9"/>
    <w:rsid w:val="00E6567F"/>
    <w:rsid w:val="00E657B2"/>
    <w:rsid w:val="00E7198C"/>
    <w:rsid w:val="00E72C3C"/>
    <w:rsid w:val="00E73C11"/>
    <w:rsid w:val="00E742B9"/>
    <w:rsid w:val="00E74A7C"/>
    <w:rsid w:val="00E7535E"/>
    <w:rsid w:val="00E7538F"/>
    <w:rsid w:val="00E75897"/>
    <w:rsid w:val="00E75EBB"/>
    <w:rsid w:val="00E7685E"/>
    <w:rsid w:val="00E8023E"/>
    <w:rsid w:val="00E80295"/>
    <w:rsid w:val="00E80627"/>
    <w:rsid w:val="00E81241"/>
    <w:rsid w:val="00E81752"/>
    <w:rsid w:val="00E81CCA"/>
    <w:rsid w:val="00E828C2"/>
    <w:rsid w:val="00E82948"/>
    <w:rsid w:val="00E83311"/>
    <w:rsid w:val="00E8344A"/>
    <w:rsid w:val="00E83905"/>
    <w:rsid w:val="00E83B3D"/>
    <w:rsid w:val="00E83C5F"/>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D18"/>
    <w:rsid w:val="00E91F17"/>
    <w:rsid w:val="00E9225B"/>
    <w:rsid w:val="00E92AD0"/>
    <w:rsid w:val="00E92FE3"/>
    <w:rsid w:val="00E949FF"/>
    <w:rsid w:val="00E94E5C"/>
    <w:rsid w:val="00E95093"/>
    <w:rsid w:val="00E96718"/>
    <w:rsid w:val="00E96AC7"/>
    <w:rsid w:val="00E96CA5"/>
    <w:rsid w:val="00E974EB"/>
    <w:rsid w:val="00E978BC"/>
    <w:rsid w:val="00EA06B8"/>
    <w:rsid w:val="00EA06F1"/>
    <w:rsid w:val="00EA06FA"/>
    <w:rsid w:val="00EA0C95"/>
    <w:rsid w:val="00EA0EC0"/>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10E8"/>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1961"/>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23E8"/>
    <w:rsid w:val="00F03228"/>
    <w:rsid w:val="00F03822"/>
    <w:rsid w:val="00F03B3A"/>
    <w:rsid w:val="00F044B5"/>
    <w:rsid w:val="00F04846"/>
    <w:rsid w:val="00F04F6C"/>
    <w:rsid w:val="00F053D7"/>
    <w:rsid w:val="00F057C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11F"/>
    <w:rsid w:val="00F177E3"/>
    <w:rsid w:val="00F20156"/>
    <w:rsid w:val="00F20C2B"/>
    <w:rsid w:val="00F21135"/>
    <w:rsid w:val="00F22A04"/>
    <w:rsid w:val="00F233D5"/>
    <w:rsid w:val="00F23424"/>
    <w:rsid w:val="00F247E6"/>
    <w:rsid w:val="00F252AA"/>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37CB4"/>
    <w:rsid w:val="00F4013A"/>
    <w:rsid w:val="00F40694"/>
    <w:rsid w:val="00F42BC0"/>
    <w:rsid w:val="00F437E7"/>
    <w:rsid w:val="00F43883"/>
    <w:rsid w:val="00F45965"/>
    <w:rsid w:val="00F45AFB"/>
    <w:rsid w:val="00F50F32"/>
    <w:rsid w:val="00F50F6D"/>
    <w:rsid w:val="00F5124D"/>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21E"/>
    <w:rsid w:val="00F65E8D"/>
    <w:rsid w:val="00F661D1"/>
    <w:rsid w:val="00F663B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0EDB"/>
    <w:rsid w:val="00F917AF"/>
    <w:rsid w:val="00F92025"/>
    <w:rsid w:val="00F925F8"/>
    <w:rsid w:val="00F92933"/>
    <w:rsid w:val="00F937D3"/>
    <w:rsid w:val="00F94113"/>
    <w:rsid w:val="00F944E4"/>
    <w:rsid w:val="00F9451B"/>
    <w:rsid w:val="00F946CE"/>
    <w:rsid w:val="00F95391"/>
    <w:rsid w:val="00F95AE9"/>
    <w:rsid w:val="00F97602"/>
    <w:rsid w:val="00F97798"/>
    <w:rsid w:val="00F979B7"/>
    <w:rsid w:val="00FA07B0"/>
    <w:rsid w:val="00FA0EC2"/>
    <w:rsid w:val="00FA11CE"/>
    <w:rsid w:val="00FA1345"/>
    <w:rsid w:val="00FA136A"/>
    <w:rsid w:val="00FA4202"/>
    <w:rsid w:val="00FA4485"/>
    <w:rsid w:val="00FA525D"/>
    <w:rsid w:val="00FA5560"/>
    <w:rsid w:val="00FA5885"/>
    <w:rsid w:val="00FA60B6"/>
    <w:rsid w:val="00FA62E0"/>
    <w:rsid w:val="00FA636E"/>
    <w:rsid w:val="00FA6F15"/>
    <w:rsid w:val="00FA7281"/>
    <w:rsid w:val="00FA7A03"/>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2973"/>
    <w:rsid w:val="00FC37C4"/>
    <w:rsid w:val="00FC39B4"/>
    <w:rsid w:val="00FC4ECE"/>
    <w:rsid w:val="00FC502D"/>
    <w:rsid w:val="00FC5AA5"/>
    <w:rsid w:val="00FC6907"/>
    <w:rsid w:val="00FC6995"/>
    <w:rsid w:val="00FC6BF4"/>
    <w:rsid w:val="00FD0AAD"/>
    <w:rsid w:val="00FD0E9C"/>
    <w:rsid w:val="00FD28FD"/>
    <w:rsid w:val="00FD33DB"/>
    <w:rsid w:val="00FD446F"/>
    <w:rsid w:val="00FD5200"/>
    <w:rsid w:val="00FD52B3"/>
    <w:rsid w:val="00FD552A"/>
    <w:rsid w:val="00FD5C90"/>
    <w:rsid w:val="00FD6525"/>
    <w:rsid w:val="00FD77B8"/>
    <w:rsid w:val="00FE08A7"/>
    <w:rsid w:val="00FE0ED2"/>
    <w:rsid w:val="00FE0FC1"/>
    <w:rsid w:val="00FE130E"/>
    <w:rsid w:val="00FE1600"/>
    <w:rsid w:val="00FE1876"/>
    <w:rsid w:val="00FE1DCC"/>
    <w:rsid w:val="00FE2DB8"/>
    <w:rsid w:val="00FE2E74"/>
    <w:rsid w:val="00FE2FB8"/>
    <w:rsid w:val="00FE40E7"/>
    <w:rsid w:val="00FE4E88"/>
    <w:rsid w:val="00FE510C"/>
    <w:rsid w:val="00FE577E"/>
    <w:rsid w:val="00FE5D31"/>
    <w:rsid w:val="00FE69C5"/>
    <w:rsid w:val="00FE7096"/>
    <w:rsid w:val="00FE79E2"/>
    <w:rsid w:val="00FF0DAF"/>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7013608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image" Target="media/image10.wmf"/><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1.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AF9FB-7071-4886-B185-B80D232F9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2303</TotalTime>
  <Pages>3</Pages>
  <Words>731</Words>
  <Characters>3481</Characters>
  <Application>Microsoft Office Word</Application>
  <DocSecurity>0</DocSecurity>
  <Lines>70</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52</cp:revision>
  <cp:lastPrinted>2013-01-18T22:27:00Z</cp:lastPrinted>
  <dcterms:created xsi:type="dcterms:W3CDTF">2018-04-03T02:43:00Z</dcterms:created>
  <dcterms:modified xsi:type="dcterms:W3CDTF">2018-05-14T17:42:00Z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621fdb5c-567f-423e-94de-ef7df62438cc</vt:lpwstr>
  </property>
  <property fmtid="{D5CDD505-2E9C-101B-9397-08002B2CF9AE}" pid="12" name="CTP_BU">
    <vt:lpwstr>NEXT GEN AND STANDARDS GROUP</vt:lpwstr>
  </property>
  <property fmtid="{D5CDD505-2E9C-101B-9397-08002B2CF9AE}" pid="13" name="CTP_TimeStamp">
    <vt:lpwstr>2018-05-14 17:42:34Z</vt:lpwstr>
  </property>
  <property fmtid="{D5CDD505-2E9C-101B-9397-08002B2CF9AE}" pid="14" name="_ReviewingToolsShownOnce">
    <vt:lpwstr/>
  </property>
  <property fmtid="{D5CDD505-2E9C-101B-9397-08002B2CF9AE}" pid="15" name="MTWinEqns">
    <vt:bool>true</vt:bool>
  </property>
  <property fmtid="{D5CDD505-2E9C-101B-9397-08002B2CF9AE}" pid="16" name="CTPClassification">
    <vt:lpwstr>CTP_IC</vt:lpwstr>
  </property>
</Properties>
</file>